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D5" w:rsidRDefault="00DA11D5" w:rsidP="00DA11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62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местам хранения (стоянки) транспортных средств</w:t>
      </w:r>
    </w:p>
    <w:p w:rsidR="00DA11D5" w:rsidRDefault="00DA11D5" w:rsidP="00DA11D5">
      <w:pPr>
        <w:pStyle w:val="ConsPlusNormal"/>
        <w:ind w:firstLine="540"/>
        <w:jc w:val="both"/>
      </w:pPr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</w:pPr>
      <w:r w:rsidRPr="008E7000">
        <w:rPr>
          <w:lang w:bidi="ru-RU"/>
        </w:rPr>
        <w:t xml:space="preserve">Требования </w:t>
      </w:r>
      <w:r>
        <w:rPr>
          <w:lang w:bidi="ru-RU"/>
        </w:rPr>
        <w:t xml:space="preserve">безопасности к местам хранения (стоянки) транспортных средств определены </w:t>
      </w:r>
      <w:r w:rsidRPr="00DE3175">
        <w:t xml:space="preserve">Правилами </w:t>
      </w:r>
      <w:r>
        <w:t>по охране</w:t>
      </w:r>
      <w:r w:rsidRPr="00DE3175">
        <w:t xml:space="preserve"> труда при</w:t>
      </w:r>
      <w:r>
        <w:t xml:space="preserve"> эксплуатации автомобильного и городского электрического транспорта, </w:t>
      </w:r>
      <w:r w:rsidRPr="00DE3175">
        <w:t xml:space="preserve"> утвержденными постановлением </w:t>
      </w:r>
      <w:r w:rsidRPr="0048283E">
        <w:t xml:space="preserve">Министерства труда </w:t>
      </w:r>
      <w:r>
        <w:t xml:space="preserve">и </w:t>
      </w:r>
      <w:r w:rsidRPr="00900EBB">
        <w:t>социальной защиты Республики Беларусь и Министерства транспорта и коммуникаций Республики Беларусь 06.12.2022 № 78/104</w:t>
      </w:r>
      <w:r>
        <w:t>.</w:t>
      </w:r>
      <w:bookmarkStart w:id="0" w:name="bookmark99"/>
      <w:bookmarkEnd w:id="0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Расстановка транспортных средств в местах хранения (стоянки) осуществляется в порядке, определяемом работодателем.</w:t>
      </w:r>
      <w:bookmarkStart w:id="1" w:name="bookmark236"/>
      <w:bookmarkEnd w:id="1"/>
    </w:p>
    <w:p w:rsidR="005D18BC" w:rsidRPr="00BF6591" w:rsidRDefault="005D18BC" w:rsidP="005D18BC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F6591">
        <w:rPr>
          <w:lang w:bidi="ru-RU"/>
        </w:rPr>
        <w:t>При хранении автомобильного транспорта на площадках не допускается:</w:t>
      </w:r>
    </w:p>
    <w:p w:rsidR="005D18BC" w:rsidRPr="00BF6591" w:rsidRDefault="005D18BC" w:rsidP="005D18BC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>
        <w:rPr>
          <w:lang w:bidi="ru-RU"/>
        </w:rPr>
        <w:t xml:space="preserve">- </w:t>
      </w:r>
      <w:r w:rsidRPr="00BF6591">
        <w:rPr>
          <w:lang w:bidi="ru-RU"/>
        </w:rPr>
        <w:t>устанавливать транспортные средства в количестве, превышающем план расстановки автомобильных транспортных средств, уменьшать установленное расстояние между автомобильным транспортом;</w:t>
      </w:r>
    </w:p>
    <w:p w:rsidR="005D18BC" w:rsidRPr="00BF6591" w:rsidRDefault="005D18BC" w:rsidP="005D18BC">
      <w:pPr>
        <w:pStyle w:val="3"/>
        <w:rPr>
          <w:sz w:val="24"/>
          <w:lang w:bidi="ru-RU"/>
        </w:rPr>
      </w:pPr>
      <w:r>
        <w:rPr>
          <w:sz w:val="24"/>
          <w:lang w:bidi="ru-RU"/>
        </w:rPr>
        <w:t xml:space="preserve">- </w:t>
      </w:r>
      <w:r w:rsidRPr="00BF6591">
        <w:rPr>
          <w:sz w:val="24"/>
          <w:lang w:bidi="ru-RU"/>
        </w:rPr>
        <w:t>загромождать въездные ворота огороженных площадок, проезды и проходы;</w:t>
      </w:r>
    </w:p>
    <w:p w:rsidR="005D18BC" w:rsidRPr="00BF6591" w:rsidRDefault="005D18BC" w:rsidP="005D18BC">
      <w:pPr>
        <w:pStyle w:val="3"/>
        <w:rPr>
          <w:sz w:val="24"/>
          <w:lang w:bidi="ru-RU"/>
        </w:rPr>
      </w:pPr>
      <w:r>
        <w:rPr>
          <w:sz w:val="24"/>
          <w:lang w:bidi="ru-RU"/>
        </w:rPr>
        <w:t xml:space="preserve">- </w:t>
      </w:r>
      <w:r w:rsidRPr="00BF6591">
        <w:rPr>
          <w:sz w:val="24"/>
          <w:lang w:bidi="ru-RU"/>
        </w:rPr>
        <w:t>производить ремонтные работы на транспортных средствах, за исключением мелких технических неисправностей (неполадок);</w:t>
      </w:r>
    </w:p>
    <w:p w:rsidR="005D18BC" w:rsidRPr="00BF6591" w:rsidRDefault="005D18BC" w:rsidP="005D18BC">
      <w:pPr>
        <w:pStyle w:val="3"/>
        <w:rPr>
          <w:sz w:val="24"/>
          <w:lang w:bidi="ru-RU"/>
        </w:rPr>
      </w:pPr>
      <w:r>
        <w:rPr>
          <w:sz w:val="24"/>
          <w:lang w:bidi="ru-RU"/>
        </w:rPr>
        <w:t xml:space="preserve">- </w:t>
      </w:r>
      <w:r w:rsidRPr="00BF6591">
        <w:rPr>
          <w:sz w:val="24"/>
          <w:lang w:bidi="ru-RU"/>
        </w:rPr>
        <w:t>оставлять транспортные средства с открытыми горловинами топливных баков, а также при обнаружении у них утечки топлива и масла;</w:t>
      </w:r>
    </w:p>
    <w:p w:rsidR="005D18BC" w:rsidRPr="00BF6591" w:rsidRDefault="005D18BC" w:rsidP="005D18BC">
      <w:pPr>
        <w:pStyle w:val="3"/>
        <w:rPr>
          <w:sz w:val="24"/>
          <w:lang w:bidi="ru-RU"/>
        </w:rPr>
      </w:pPr>
      <w:r>
        <w:rPr>
          <w:sz w:val="24"/>
          <w:lang w:bidi="ru-RU"/>
        </w:rPr>
        <w:t xml:space="preserve">- </w:t>
      </w:r>
      <w:r w:rsidRPr="00BF6591">
        <w:rPr>
          <w:sz w:val="24"/>
          <w:lang w:bidi="ru-RU"/>
        </w:rPr>
        <w:t>заправлять автомобильные транспортные средства топливом и сливать топливо из них;</w:t>
      </w:r>
    </w:p>
    <w:p w:rsidR="005D18BC" w:rsidRPr="00BF6591" w:rsidRDefault="005D18BC" w:rsidP="005D18BC">
      <w:pPr>
        <w:pStyle w:val="3"/>
        <w:rPr>
          <w:sz w:val="24"/>
          <w:lang w:bidi="ru-RU"/>
        </w:rPr>
      </w:pPr>
      <w:r>
        <w:rPr>
          <w:sz w:val="24"/>
          <w:lang w:bidi="ru-RU"/>
        </w:rPr>
        <w:t xml:space="preserve">- </w:t>
      </w:r>
      <w:r w:rsidRPr="00BF6591">
        <w:rPr>
          <w:sz w:val="24"/>
          <w:lang w:bidi="ru-RU"/>
        </w:rPr>
        <w:t>подзаряжать аккумуляторы транспортных средств.</w:t>
      </w:r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Хранение (стоянка) транспортных средств допускается в помещениях и на специально отведенных для хранения (стоянки) транспортных сре</w:t>
      </w:r>
      <w:proofErr w:type="gramStart"/>
      <w:r w:rsidRPr="00B61E0F">
        <w:rPr>
          <w:lang w:bidi="ru-RU"/>
        </w:rPr>
        <w:t>дств пл</w:t>
      </w:r>
      <w:proofErr w:type="gramEnd"/>
      <w:r w:rsidRPr="00B61E0F">
        <w:rPr>
          <w:lang w:bidi="ru-RU"/>
        </w:rPr>
        <w:t>ощадках (открытых или с навесами).</w:t>
      </w:r>
      <w:bookmarkStart w:id="2" w:name="bookmark234"/>
      <w:bookmarkEnd w:id="2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Площадки и полы в помещениях для хранения (стоянки) транспортных средств должны иметь разметку, определяющую места расстановки и проездов транспортных средств.</w:t>
      </w:r>
      <w:bookmarkStart w:id="3" w:name="bookmark235"/>
      <w:bookmarkEnd w:id="3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Места хранения должны предусматривать возможность отбуксировки транспортных средств автомобилем-тягачом (при необходимости).</w:t>
      </w:r>
      <w:bookmarkStart w:id="4" w:name="bookmark237"/>
      <w:bookmarkEnd w:id="4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Помещения и открытые площадки для хранения транспортных средств должны быть оснащены буксирными тросами и жесткими буксирными устройствами (штангами) из расчета один трос или штанга на 10 автомобилей (троллейбусов).</w:t>
      </w:r>
      <w:bookmarkStart w:id="5" w:name="bookmark238"/>
      <w:bookmarkEnd w:id="5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Помещения для хранения (стоянки) транспортных средств должны иметь ворота, открывающиеся наружу и фиксируемые в открытом положении. Проезд перед воротами должен постоянно оставаться свободным.</w:t>
      </w:r>
      <w:bookmarkStart w:id="6" w:name="bookmark239"/>
      <w:bookmarkEnd w:id="6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Ширина проезда между транспортными средствами в помещениях для хранения (стоянки) должна быть достаточной для свободного въезда транспортного средства на свое место (за один маневр).</w:t>
      </w:r>
      <w:bookmarkStart w:id="7" w:name="bookmark240"/>
      <w:bookmarkEnd w:id="7"/>
    </w:p>
    <w:p w:rsidR="00094AFF" w:rsidRDefault="00094AFF" w:rsidP="00094AFF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На стоянку в закрытое помещение автомобили, работающие на газомоторном топливе, разрешается ставить только с технически исправной (герметичной) газовой аппаратурой, после выработки газа из системы питания (до полной остановки двигателя) производя заезд на жидком моторном топливе.</w:t>
      </w:r>
      <w:bookmarkStart w:id="8" w:name="bookmark244"/>
      <w:bookmarkEnd w:id="8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После постановки транспортного средства в помещение для хранения (стоянки) двигатель должен быть выключен, транспортное средство должно быть заторможено стояночным тормозом.</w:t>
      </w:r>
      <w:bookmarkStart w:id="9" w:name="bookmark241"/>
      <w:bookmarkEnd w:id="9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При хранении (стоянке) автомобилей, автобусов, работающих на газомоторном топливе, подогрев газового оборудования транспортного средства разрешается производить только с помощью горячей воды, пара или горячего воздуха.</w:t>
      </w:r>
      <w:bookmarkStart w:id="10" w:name="bookmark243"/>
      <w:bookmarkEnd w:id="10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Транспортные средства, требующие ремонта, должны храниться отдельно от исправных транспортных средств.</w:t>
      </w:r>
      <w:bookmarkStart w:id="11" w:name="bookmark245"/>
      <w:bookmarkEnd w:id="11"/>
    </w:p>
    <w:p w:rsidR="00DA11D5" w:rsidRPr="00BF6591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 xml:space="preserve">При хранении транспортных средств, подлежащих ремонту или списанию, под их </w:t>
      </w:r>
      <w:r w:rsidRPr="00BF6591">
        <w:rPr>
          <w:lang w:bidi="ru-RU"/>
        </w:rPr>
        <w:t>колеса должны устанавливаться противооткатные упоры.</w:t>
      </w:r>
      <w:bookmarkStart w:id="12" w:name="bookmark246"/>
      <w:bookmarkEnd w:id="12"/>
    </w:p>
    <w:p w:rsidR="000C3C8A" w:rsidRDefault="000C3C8A" w:rsidP="00E25199">
      <w:pPr>
        <w:pStyle w:val="a3"/>
        <w:jc w:val="both"/>
        <w:rPr>
          <w:sz w:val="20"/>
          <w:szCs w:val="20"/>
        </w:rPr>
      </w:pPr>
      <w:bookmarkStart w:id="13" w:name="bookmark247"/>
      <w:bookmarkEnd w:id="13"/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Главный государственный инспектор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отдела надзора за соблюдением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законодательства об охране труда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Могилевского областного управления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Департамента государственной</w:t>
      </w:r>
    </w:p>
    <w:p w:rsidR="00572B1B" w:rsidRPr="00BD317D" w:rsidRDefault="00512821" w:rsidP="00512821">
      <w:pPr>
        <w:pStyle w:val="a3"/>
        <w:jc w:val="both"/>
        <w:rPr>
          <w:sz w:val="20"/>
          <w:szCs w:val="20"/>
        </w:rPr>
      </w:pPr>
      <w:r w:rsidRPr="00FA5757">
        <w:t>инспекции труда</w:t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="005D18BC">
        <w:t>Д.В. Смирнов</w:t>
      </w:r>
    </w:p>
    <w:sectPr w:rsidR="00572B1B" w:rsidRPr="00BD317D" w:rsidSect="00C078EC">
      <w:pgSz w:w="11907" w:h="16840"/>
      <w:pgMar w:top="360" w:right="567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applyBreakingRules/>
  </w:compat>
  <w:rsids>
    <w:rsidRoot w:val="006049A4"/>
    <w:rsid w:val="00094AFF"/>
    <w:rsid w:val="000C3C8A"/>
    <w:rsid w:val="00113EB4"/>
    <w:rsid w:val="00166C85"/>
    <w:rsid w:val="001B0A34"/>
    <w:rsid w:val="00327706"/>
    <w:rsid w:val="0041665E"/>
    <w:rsid w:val="00425F08"/>
    <w:rsid w:val="00453867"/>
    <w:rsid w:val="00512821"/>
    <w:rsid w:val="0052276D"/>
    <w:rsid w:val="00572B1B"/>
    <w:rsid w:val="005D18BC"/>
    <w:rsid w:val="006049A4"/>
    <w:rsid w:val="006526C5"/>
    <w:rsid w:val="006E2164"/>
    <w:rsid w:val="007A681D"/>
    <w:rsid w:val="007D67BE"/>
    <w:rsid w:val="008F6F4B"/>
    <w:rsid w:val="009027E3"/>
    <w:rsid w:val="009E359C"/>
    <w:rsid w:val="00A559D3"/>
    <w:rsid w:val="00AF2A12"/>
    <w:rsid w:val="00BC792F"/>
    <w:rsid w:val="00BD317D"/>
    <w:rsid w:val="00C078EC"/>
    <w:rsid w:val="00C5115C"/>
    <w:rsid w:val="00C634A9"/>
    <w:rsid w:val="00CF38DA"/>
    <w:rsid w:val="00D301C1"/>
    <w:rsid w:val="00D5083B"/>
    <w:rsid w:val="00DA11D5"/>
    <w:rsid w:val="00DB435E"/>
    <w:rsid w:val="00DC3581"/>
    <w:rsid w:val="00E25199"/>
    <w:rsid w:val="00E34B60"/>
    <w:rsid w:val="00E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821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3E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7A681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paragraph" w:styleId="3">
    <w:name w:val="Body Text Indent 3"/>
    <w:basedOn w:val="a"/>
    <w:link w:val="30"/>
    <w:rsid w:val="00572B1B"/>
    <w:pPr>
      <w:spacing w:line="240" w:lineRule="exact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72B1B"/>
    <w:rPr>
      <w:sz w:val="28"/>
      <w:szCs w:val="24"/>
    </w:rPr>
  </w:style>
  <w:style w:type="paragraph" w:styleId="a5">
    <w:name w:val="Balloon Text"/>
    <w:basedOn w:val="a"/>
    <w:link w:val="a6"/>
    <w:rsid w:val="0057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2B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115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5115C"/>
    <w:rPr>
      <w:sz w:val="24"/>
      <w:szCs w:val="24"/>
    </w:rPr>
  </w:style>
  <w:style w:type="paragraph" w:styleId="a9">
    <w:name w:val="Normal (Web)"/>
    <w:basedOn w:val="a"/>
    <w:rsid w:val="0052276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12821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a">
    <w:name w:val="No Spacing"/>
    <w:basedOn w:val="a"/>
    <w:uiPriority w:val="1"/>
    <w:qFormat/>
    <w:rsid w:val="00512821"/>
    <w:pPr>
      <w:ind w:firstLine="709"/>
      <w:jc w:val="both"/>
    </w:pPr>
    <w:rPr>
      <w:rFonts w:ascii="Calibri" w:eastAsia="Calibri" w:hAnsi="Calibri"/>
      <w:szCs w:val="32"/>
      <w:lang w:val="en-US" w:eastAsia="en-US" w:bidi="en-US"/>
    </w:rPr>
  </w:style>
  <w:style w:type="paragraph" w:customStyle="1" w:styleId="justify">
    <w:name w:val="justify"/>
    <w:basedOn w:val="a"/>
    <w:rsid w:val="00EE1D14"/>
    <w:pPr>
      <w:spacing w:after="160"/>
      <w:ind w:firstLine="567"/>
      <w:jc w:val="both"/>
    </w:pPr>
  </w:style>
  <w:style w:type="paragraph" w:customStyle="1" w:styleId="ConsPlusNormal">
    <w:name w:val="ConsPlusNormal"/>
    <w:rsid w:val="00DA11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821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3E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7A681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paragraph" w:styleId="3">
    <w:name w:val="Body Text Indent 3"/>
    <w:basedOn w:val="a"/>
    <w:link w:val="30"/>
    <w:rsid w:val="00572B1B"/>
    <w:pPr>
      <w:spacing w:line="240" w:lineRule="exact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72B1B"/>
    <w:rPr>
      <w:sz w:val="28"/>
      <w:szCs w:val="24"/>
    </w:rPr>
  </w:style>
  <w:style w:type="paragraph" w:styleId="a5">
    <w:name w:val="Balloon Text"/>
    <w:basedOn w:val="a"/>
    <w:link w:val="a6"/>
    <w:rsid w:val="0057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2B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115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5115C"/>
    <w:rPr>
      <w:sz w:val="24"/>
      <w:szCs w:val="24"/>
    </w:rPr>
  </w:style>
  <w:style w:type="paragraph" w:styleId="a9">
    <w:name w:val="Normal (Web)"/>
    <w:basedOn w:val="a"/>
    <w:rsid w:val="0052276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12821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a">
    <w:name w:val="No Spacing"/>
    <w:basedOn w:val="a"/>
    <w:uiPriority w:val="1"/>
    <w:qFormat/>
    <w:rsid w:val="00512821"/>
    <w:pPr>
      <w:ind w:firstLine="709"/>
      <w:jc w:val="both"/>
    </w:pPr>
    <w:rPr>
      <w:rFonts w:ascii="Calibri" w:eastAsia="Calibri" w:hAnsi="Calibri"/>
      <w:szCs w:val="32"/>
      <w:lang w:val="en-US" w:eastAsia="en-US" w:bidi="en-US"/>
    </w:rPr>
  </w:style>
  <w:style w:type="paragraph" w:customStyle="1" w:styleId="justify">
    <w:name w:val="justify"/>
    <w:basedOn w:val="a"/>
    <w:rsid w:val="00EE1D14"/>
    <w:pPr>
      <w:spacing w:after="160"/>
      <w:ind w:firstLine="567"/>
      <w:jc w:val="both"/>
    </w:pPr>
  </w:style>
  <w:style w:type="paragraph" w:customStyle="1" w:styleId="ConsPlusNormal">
    <w:name w:val="ConsPlusNormal"/>
    <w:rsid w:val="00DA11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SPecialiST RePack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Инспекция</dc:creator>
  <cp:lastModifiedBy>admin</cp:lastModifiedBy>
  <cp:revision>6</cp:revision>
  <cp:lastPrinted>2015-04-22T08:40:00Z</cp:lastPrinted>
  <dcterms:created xsi:type="dcterms:W3CDTF">2023-05-23T09:27:00Z</dcterms:created>
  <dcterms:modified xsi:type="dcterms:W3CDTF">2023-05-30T05:35:00Z</dcterms:modified>
</cp:coreProperties>
</file>