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25" w:rsidRDefault="00B11325" w:rsidP="00B11325">
      <w:pPr>
        <w:pStyle w:val="Style3"/>
        <w:widowControl/>
        <w:ind w:firstLine="708"/>
        <w:jc w:val="both"/>
        <w:rPr>
          <w:rStyle w:val="FontStyle27"/>
          <w:sz w:val="30"/>
          <w:szCs w:val="30"/>
        </w:rPr>
      </w:pPr>
      <w:r w:rsidRPr="00392C6F">
        <w:rPr>
          <w:rStyle w:val="FontStyle27"/>
          <w:sz w:val="30"/>
          <w:szCs w:val="30"/>
        </w:rPr>
        <w:t>ИНФОГРАФИКА: Как работает адресное субсидирование</w:t>
      </w:r>
    </w:p>
    <w:p w:rsidR="00B11325" w:rsidRPr="00392C6F" w:rsidRDefault="00B11325" w:rsidP="00B11325">
      <w:pPr>
        <w:pStyle w:val="Style3"/>
        <w:widowControl/>
        <w:jc w:val="both"/>
        <w:rPr>
          <w:rStyle w:val="FontStyle27"/>
          <w:sz w:val="30"/>
          <w:szCs w:val="30"/>
        </w:rPr>
      </w:pPr>
    </w:p>
    <w:p w:rsidR="00B11325" w:rsidRPr="00392C6F" w:rsidRDefault="00B11325" w:rsidP="00B11325">
      <w:pPr>
        <w:pStyle w:val="Style10"/>
        <w:widowControl/>
        <w:spacing w:line="240" w:lineRule="auto"/>
        <w:rPr>
          <w:rStyle w:val="FontStyle26"/>
          <w:sz w:val="30"/>
          <w:szCs w:val="30"/>
        </w:rPr>
      </w:pPr>
      <w:r w:rsidRPr="00392C6F">
        <w:rPr>
          <w:rStyle w:val="FontStyle26"/>
          <w:sz w:val="30"/>
          <w:szCs w:val="30"/>
        </w:rPr>
        <w:t>7 августа вступил в силу Указ Президента Беларуси № 240, который ввел новую форму государственной поддержки граждан - адресное субсидирование в жилищном строительстве.</w:t>
      </w:r>
    </w:p>
    <w:p w:rsidR="00B11325" w:rsidRPr="00392C6F" w:rsidRDefault="00B11325" w:rsidP="00B11325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709"/>
        <w:rPr>
          <w:rStyle w:val="FontStyle27"/>
          <w:sz w:val="30"/>
          <w:szCs w:val="30"/>
        </w:rPr>
      </w:pPr>
      <w:r w:rsidRPr="00392C6F">
        <w:rPr>
          <w:rStyle w:val="FontStyle27"/>
          <w:sz w:val="30"/>
          <w:szCs w:val="30"/>
        </w:rPr>
        <w:t xml:space="preserve">шаг. </w:t>
      </w:r>
      <w:r w:rsidRPr="00392C6F">
        <w:rPr>
          <w:rStyle w:val="FontStyle26"/>
          <w:sz w:val="30"/>
          <w:szCs w:val="30"/>
        </w:rPr>
        <w:t>Граждан, имеющих право на получение адресной субсидии (субсидий), в порядке очереди будут приглашать в исполком, где им предложат строительство жилья с такой господдержкой, разъяснят условия и порядок ее предоставления.</w:t>
      </w:r>
    </w:p>
    <w:p w:rsidR="00B11325" w:rsidRPr="00392C6F" w:rsidRDefault="00B11325" w:rsidP="00B11325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709"/>
        <w:rPr>
          <w:rStyle w:val="FontStyle27"/>
          <w:sz w:val="30"/>
          <w:szCs w:val="30"/>
        </w:rPr>
      </w:pPr>
      <w:r w:rsidRPr="00392C6F">
        <w:rPr>
          <w:rStyle w:val="FontStyle27"/>
          <w:sz w:val="30"/>
          <w:szCs w:val="30"/>
        </w:rPr>
        <w:t xml:space="preserve">шаг. </w:t>
      </w:r>
      <w:r w:rsidRPr="00392C6F">
        <w:rPr>
          <w:rStyle w:val="FontStyle26"/>
          <w:sz w:val="30"/>
          <w:szCs w:val="30"/>
        </w:rPr>
        <w:t>Если гражданин соглашается на участие в этой программе, исполком направляет его на строительство жилья и гражданин заключает соответствующий договор на строительство.</w:t>
      </w:r>
    </w:p>
    <w:p w:rsidR="00B11325" w:rsidRPr="00392C6F" w:rsidRDefault="00B11325" w:rsidP="00B11325">
      <w:pPr>
        <w:pStyle w:val="Style11"/>
        <w:widowControl/>
        <w:numPr>
          <w:ilvl w:val="0"/>
          <w:numId w:val="1"/>
        </w:numPr>
        <w:tabs>
          <w:tab w:val="left" w:pos="528"/>
        </w:tabs>
        <w:spacing w:line="240" w:lineRule="auto"/>
        <w:ind w:firstLine="709"/>
        <w:rPr>
          <w:rStyle w:val="FontStyle27"/>
          <w:sz w:val="30"/>
          <w:szCs w:val="30"/>
        </w:rPr>
      </w:pPr>
      <w:r w:rsidRPr="00392C6F">
        <w:rPr>
          <w:rStyle w:val="FontStyle27"/>
          <w:sz w:val="30"/>
          <w:szCs w:val="30"/>
        </w:rPr>
        <w:t xml:space="preserve">шаг. </w:t>
      </w:r>
      <w:r w:rsidRPr="00392C6F">
        <w:rPr>
          <w:rStyle w:val="FontStyle26"/>
          <w:sz w:val="30"/>
          <w:szCs w:val="30"/>
        </w:rPr>
        <w:t>После заключения договора на строительство жилья гражданин обращается в исполком с заявлением и соответствующими документами о принятии решения о предоставлении ему адресной субсидии (субсидий).</w:t>
      </w:r>
    </w:p>
    <w:p w:rsidR="00B11325" w:rsidRPr="00392C6F" w:rsidRDefault="00B11325" w:rsidP="00B11325">
      <w:pPr>
        <w:pStyle w:val="Style10"/>
        <w:widowControl/>
        <w:spacing w:line="240" w:lineRule="auto"/>
        <w:ind w:firstLine="708"/>
        <w:rPr>
          <w:rStyle w:val="FontStyle26"/>
          <w:sz w:val="30"/>
          <w:szCs w:val="30"/>
        </w:rPr>
      </w:pPr>
      <w:r w:rsidRPr="00392C6F">
        <w:rPr>
          <w:rStyle w:val="FontStyle26"/>
          <w:sz w:val="30"/>
          <w:szCs w:val="30"/>
        </w:rPr>
        <w:t>Исполком с учетом состава семьи, жилой площади в собственности, определит максимальный размер кредита, подлежащий субсидированию семье, нуждающейся в улучшении жилищных условий, исходя из отнесения ее к той или иной льготной категории</w:t>
      </w:r>
      <w:r w:rsidR="00AF5D7B">
        <w:rPr>
          <w:rStyle w:val="FontStyle26"/>
          <w:sz w:val="30"/>
          <w:szCs w:val="30"/>
        </w:rPr>
        <w:t>,</w:t>
      </w:r>
      <w:r w:rsidRPr="00392C6F">
        <w:rPr>
          <w:rStyle w:val="FontStyle26"/>
          <w:sz w:val="30"/>
          <w:szCs w:val="30"/>
        </w:rPr>
        <w:t xml:space="preserve"> определит размер адресной субсидии (субсидий) и примет решение о субсидировании этой семьи.</w:t>
      </w:r>
    </w:p>
    <w:p w:rsidR="00B11325" w:rsidRPr="00392C6F" w:rsidRDefault="00B11325" w:rsidP="00B11325">
      <w:pPr>
        <w:pStyle w:val="Style11"/>
        <w:widowControl/>
        <w:numPr>
          <w:ilvl w:val="0"/>
          <w:numId w:val="2"/>
        </w:numPr>
        <w:tabs>
          <w:tab w:val="left" w:pos="528"/>
        </w:tabs>
        <w:spacing w:line="240" w:lineRule="auto"/>
        <w:ind w:firstLine="709"/>
        <w:rPr>
          <w:rStyle w:val="FontStyle26"/>
          <w:sz w:val="30"/>
          <w:szCs w:val="30"/>
        </w:rPr>
      </w:pPr>
      <w:r w:rsidRPr="00392C6F">
        <w:rPr>
          <w:rStyle w:val="FontStyle27"/>
          <w:sz w:val="30"/>
          <w:szCs w:val="30"/>
        </w:rPr>
        <w:t xml:space="preserve">шаг. </w:t>
      </w:r>
      <w:r w:rsidRPr="00392C6F">
        <w:rPr>
          <w:rStyle w:val="FontStyle26"/>
          <w:sz w:val="30"/>
          <w:szCs w:val="30"/>
        </w:rPr>
        <w:t>С данным решением человек идет в банк* для заключения кредитного договора.</w:t>
      </w:r>
    </w:p>
    <w:p w:rsidR="00B11325" w:rsidRPr="00B11325" w:rsidRDefault="00B11325" w:rsidP="00B11325">
      <w:pPr>
        <w:pStyle w:val="Style11"/>
        <w:widowControl/>
        <w:numPr>
          <w:ilvl w:val="0"/>
          <w:numId w:val="2"/>
        </w:numPr>
        <w:tabs>
          <w:tab w:val="left" w:pos="528"/>
        </w:tabs>
        <w:spacing w:line="240" w:lineRule="auto"/>
        <w:ind w:firstLine="709"/>
        <w:rPr>
          <w:rStyle w:val="FontStyle26"/>
          <w:b/>
          <w:bCs/>
          <w:sz w:val="30"/>
          <w:szCs w:val="30"/>
        </w:rPr>
      </w:pPr>
      <w:r w:rsidRPr="00392C6F">
        <w:rPr>
          <w:rStyle w:val="FontStyle27"/>
          <w:sz w:val="30"/>
          <w:szCs w:val="30"/>
        </w:rPr>
        <w:t xml:space="preserve">шаг. </w:t>
      </w:r>
      <w:r w:rsidRPr="00392C6F">
        <w:rPr>
          <w:rStyle w:val="FontStyle26"/>
          <w:sz w:val="30"/>
          <w:szCs w:val="30"/>
        </w:rPr>
        <w:t>Банк заключает кредитный договор и его копию направляет в исполком. Исполком на основании сведений, предоставляемых ежемесячно банком, перечисляет в банк, предоставивший кредит, субсидию на уплату гражданином части процентов по кредиту, начиная со следующего месяца после выдачи банком кредита (его части), субсидию на погашение основного долга по кредиту - начиная с месяца начала погашения основного долга по кредиту.</w:t>
      </w:r>
    </w:p>
    <w:p w:rsidR="00B11325" w:rsidRDefault="00B11325" w:rsidP="00B11325">
      <w:pPr>
        <w:pStyle w:val="Style3"/>
        <w:widowControl/>
        <w:jc w:val="both"/>
        <w:rPr>
          <w:rStyle w:val="FontStyle27"/>
          <w:sz w:val="30"/>
          <w:szCs w:val="30"/>
        </w:rPr>
      </w:pPr>
    </w:p>
    <w:p w:rsidR="00B11325" w:rsidRPr="00B11325" w:rsidRDefault="00B11325" w:rsidP="00B11325">
      <w:pPr>
        <w:pStyle w:val="Style3"/>
        <w:widowControl/>
        <w:ind w:firstLine="708"/>
        <w:jc w:val="both"/>
        <w:rPr>
          <w:rStyle w:val="FontStyle27"/>
          <w:i/>
          <w:sz w:val="30"/>
          <w:szCs w:val="30"/>
        </w:rPr>
      </w:pPr>
      <w:r w:rsidRPr="00B11325">
        <w:rPr>
          <w:rStyle w:val="FontStyle27"/>
          <w:i/>
          <w:sz w:val="30"/>
          <w:szCs w:val="30"/>
        </w:rPr>
        <w:t xml:space="preserve">Кому субсидируется уплата процентов по </w:t>
      </w:r>
      <w:proofErr w:type="gramStart"/>
      <w:r w:rsidRPr="00B11325">
        <w:rPr>
          <w:rStyle w:val="FontStyle27"/>
          <w:i/>
          <w:sz w:val="30"/>
          <w:szCs w:val="30"/>
        </w:rPr>
        <w:t>кредиту</w:t>
      </w:r>
      <w:proofErr w:type="gramEnd"/>
      <w:r w:rsidRPr="00B11325">
        <w:rPr>
          <w:rStyle w:val="FontStyle27"/>
          <w:i/>
          <w:sz w:val="30"/>
          <w:szCs w:val="30"/>
        </w:rPr>
        <w:t xml:space="preserve"> и в </w:t>
      </w:r>
      <w:proofErr w:type="gramStart"/>
      <w:r w:rsidRPr="00B11325">
        <w:rPr>
          <w:rStyle w:val="FontStyle27"/>
          <w:i/>
          <w:sz w:val="30"/>
          <w:szCs w:val="30"/>
        </w:rPr>
        <w:t>каких</w:t>
      </w:r>
      <w:proofErr w:type="gramEnd"/>
      <w:r w:rsidRPr="00B11325">
        <w:rPr>
          <w:rStyle w:val="FontStyle27"/>
          <w:i/>
          <w:sz w:val="30"/>
          <w:szCs w:val="30"/>
        </w:rPr>
        <w:t xml:space="preserve"> размерах:</w:t>
      </w:r>
    </w:p>
    <w:p w:rsidR="00B11325" w:rsidRDefault="00B11325" w:rsidP="00B11325">
      <w:pPr>
        <w:pStyle w:val="Style10"/>
        <w:widowControl/>
        <w:spacing w:line="240" w:lineRule="auto"/>
        <w:ind w:firstLine="426"/>
        <w:rPr>
          <w:rStyle w:val="FontStyle27"/>
          <w:sz w:val="30"/>
          <w:szCs w:val="30"/>
        </w:rPr>
      </w:pPr>
    </w:p>
    <w:p w:rsidR="00B11325" w:rsidRPr="00392C6F" w:rsidRDefault="00B11325" w:rsidP="00B11325">
      <w:pPr>
        <w:pStyle w:val="Style10"/>
        <w:widowControl/>
        <w:spacing w:line="240" w:lineRule="auto"/>
        <w:ind w:firstLine="709"/>
        <w:rPr>
          <w:rStyle w:val="FontStyle26"/>
          <w:sz w:val="30"/>
          <w:szCs w:val="30"/>
        </w:rPr>
      </w:pPr>
      <w:r w:rsidRPr="00392C6F">
        <w:rPr>
          <w:rStyle w:val="FontStyle27"/>
          <w:sz w:val="30"/>
          <w:szCs w:val="30"/>
        </w:rPr>
        <w:t>многодетным семьям, имеющим троих детей</w:t>
      </w:r>
      <w:r w:rsidR="00AF5D7B">
        <w:rPr>
          <w:rStyle w:val="FontStyle27"/>
          <w:sz w:val="30"/>
          <w:szCs w:val="30"/>
        </w:rPr>
        <w:t xml:space="preserve"> в возрасте до 23 лет</w:t>
      </w:r>
      <w:r w:rsidRPr="00392C6F">
        <w:rPr>
          <w:rStyle w:val="FontStyle27"/>
          <w:sz w:val="30"/>
          <w:szCs w:val="30"/>
        </w:rPr>
        <w:t xml:space="preserve">, </w:t>
      </w:r>
      <w:r w:rsidRPr="00392C6F">
        <w:rPr>
          <w:rStyle w:val="FontStyle26"/>
          <w:sz w:val="30"/>
          <w:szCs w:val="30"/>
        </w:rPr>
        <w:t>- ставка рефин</w:t>
      </w:r>
      <w:r>
        <w:rPr>
          <w:rStyle w:val="FontStyle26"/>
          <w:sz w:val="30"/>
          <w:szCs w:val="30"/>
        </w:rPr>
        <w:t>ансирования, увеличенная на 2%.;</w:t>
      </w:r>
    </w:p>
    <w:p w:rsidR="00B11325" w:rsidRPr="00392C6F" w:rsidRDefault="00B11325" w:rsidP="00B11325">
      <w:pPr>
        <w:pStyle w:val="Style13"/>
        <w:widowControl/>
        <w:spacing w:line="240" w:lineRule="auto"/>
        <w:ind w:firstLine="709"/>
        <w:rPr>
          <w:rStyle w:val="FontStyle26"/>
          <w:sz w:val="30"/>
          <w:szCs w:val="30"/>
        </w:rPr>
      </w:pPr>
      <w:r w:rsidRPr="00392C6F">
        <w:rPr>
          <w:rStyle w:val="FontStyle27"/>
          <w:sz w:val="30"/>
          <w:szCs w:val="30"/>
        </w:rPr>
        <w:t>многодетным семьям, имеющим четверых и более детей</w:t>
      </w:r>
      <w:r w:rsidR="00AF5D7B">
        <w:rPr>
          <w:rStyle w:val="FontStyle27"/>
          <w:sz w:val="30"/>
          <w:szCs w:val="30"/>
        </w:rPr>
        <w:t xml:space="preserve"> в возрасте до 23 лет</w:t>
      </w:r>
      <w:r w:rsidRPr="00392C6F">
        <w:rPr>
          <w:rStyle w:val="FontStyle27"/>
          <w:sz w:val="30"/>
          <w:szCs w:val="30"/>
        </w:rPr>
        <w:t xml:space="preserve">, </w:t>
      </w:r>
      <w:proofErr w:type="gramStart"/>
      <w:r w:rsidRPr="00392C6F">
        <w:rPr>
          <w:rStyle w:val="FontStyle27"/>
          <w:sz w:val="30"/>
          <w:szCs w:val="30"/>
        </w:rPr>
        <w:t>-</w:t>
      </w:r>
      <w:r w:rsidRPr="00392C6F">
        <w:rPr>
          <w:rStyle w:val="FontStyle26"/>
          <w:sz w:val="30"/>
          <w:szCs w:val="30"/>
        </w:rPr>
        <w:t>с</w:t>
      </w:r>
      <w:proofErr w:type="gramEnd"/>
      <w:r w:rsidRPr="00392C6F">
        <w:rPr>
          <w:rStyle w:val="FontStyle26"/>
          <w:sz w:val="30"/>
          <w:szCs w:val="30"/>
        </w:rPr>
        <w:t>тавка рефинансирования, увеличенная на 3%;</w:t>
      </w:r>
    </w:p>
    <w:p w:rsidR="00B11325" w:rsidRPr="00392C6F" w:rsidRDefault="00B11325" w:rsidP="00B11325">
      <w:pPr>
        <w:pStyle w:val="Style13"/>
        <w:widowControl/>
        <w:spacing w:line="240" w:lineRule="auto"/>
        <w:ind w:firstLine="709"/>
        <w:rPr>
          <w:rStyle w:val="FontStyle26"/>
          <w:sz w:val="30"/>
          <w:szCs w:val="30"/>
        </w:rPr>
      </w:pPr>
      <w:r w:rsidRPr="00392C6F">
        <w:rPr>
          <w:rStyle w:val="FontStyle27"/>
          <w:sz w:val="30"/>
          <w:szCs w:val="30"/>
        </w:rPr>
        <w:t xml:space="preserve">детям-сиротам и гражданам, являющимся нанимателями социального жилья, </w:t>
      </w:r>
      <w:r w:rsidRPr="00392C6F">
        <w:rPr>
          <w:rStyle w:val="FontStyle26"/>
          <w:sz w:val="30"/>
          <w:szCs w:val="30"/>
        </w:rPr>
        <w:t>предоставленного им как детям-сиротам, - ставка рефинансирования, увеличенная на 2%;</w:t>
      </w:r>
    </w:p>
    <w:p w:rsidR="00B11325" w:rsidRDefault="00B11325" w:rsidP="00B11325">
      <w:pPr>
        <w:pStyle w:val="Style10"/>
        <w:widowControl/>
        <w:spacing w:line="240" w:lineRule="auto"/>
        <w:ind w:firstLine="709"/>
        <w:rPr>
          <w:rStyle w:val="FontStyle26"/>
          <w:sz w:val="30"/>
          <w:szCs w:val="30"/>
        </w:rPr>
      </w:pPr>
      <w:r w:rsidRPr="00392C6F">
        <w:rPr>
          <w:rStyle w:val="FontStyle27"/>
          <w:sz w:val="30"/>
          <w:szCs w:val="30"/>
        </w:rPr>
        <w:lastRenderedPageBreak/>
        <w:t xml:space="preserve">иным гражданам, перечисленным </w:t>
      </w:r>
      <w:r w:rsidRPr="00392C6F">
        <w:rPr>
          <w:rStyle w:val="FontStyle26"/>
          <w:sz w:val="30"/>
          <w:szCs w:val="30"/>
        </w:rPr>
        <w:t xml:space="preserve">в </w:t>
      </w:r>
      <w:r w:rsidRPr="00392C6F">
        <w:rPr>
          <w:rStyle w:val="FontStyle27"/>
          <w:sz w:val="30"/>
          <w:szCs w:val="30"/>
        </w:rPr>
        <w:t xml:space="preserve">Указе, </w:t>
      </w:r>
      <w:r w:rsidRPr="00392C6F">
        <w:rPr>
          <w:rStyle w:val="FontStyle26"/>
          <w:sz w:val="30"/>
          <w:szCs w:val="30"/>
        </w:rPr>
        <w:t>- ставка рефинансирования, уменьшенная на 2%.</w:t>
      </w:r>
    </w:p>
    <w:p w:rsidR="00AF5D7B" w:rsidRPr="00392C6F" w:rsidRDefault="00AF5D7B" w:rsidP="00B11325">
      <w:pPr>
        <w:pStyle w:val="Style10"/>
        <w:widowControl/>
        <w:spacing w:line="240" w:lineRule="auto"/>
        <w:ind w:firstLine="709"/>
        <w:rPr>
          <w:rStyle w:val="FontStyle26"/>
          <w:sz w:val="30"/>
          <w:szCs w:val="30"/>
        </w:rPr>
      </w:pPr>
    </w:p>
    <w:p w:rsidR="00B11325" w:rsidRDefault="00B11325" w:rsidP="00B11325">
      <w:pPr>
        <w:pStyle w:val="Style3"/>
        <w:widowControl/>
        <w:ind w:firstLine="708"/>
        <w:jc w:val="both"/>
        <w:rPr>
          <w:rStyle w:val="FontStyle27"/>
          <w:i/>
          <w:sz w:val="30"/>
          <w:szCs w:val="30"/>
        </w:rPr>
      </w:pPr>
      <w:r w:rsidRPr="00B11325">
        <w:rPr>
          <w:rStyle w:val="FontStyle27"/>
          <w:i/>
          <w:sz w:val="30"/>
          <w:szCs w:val="30"/>
        </w:rPr>
        <w:t xml:space="preserve">Кому субсидируется погашение основного долга по </w:t>
      </w:r>
      <w:proofErr w:type="gramStart"/>
      <w:r w:rsidRPr="00B11325">
        <w:rPr>
          <w:rStyle w:val="FontStyle27"/>
          <w:i/>
          <w:sz w:val="30"/>
          <w:szCs w:val="30"/>
        </w:rPr>
        <w:t>кредиту</w:t>
      </w:r>
      <w:proofErr w:type="gramEnd"/>
      <w:r w:rsidRPr="00B11325">
        <w:rPr>
          <w:rStyle w:val="FontStyle27"/>
          <w:i/>
          <w:sz w:val="30"/>
          <w:szCs w:val="30"/>
        </w:rPr>
        <w:t xml:space="preserve"> и в </w:t>
      </w:r>
      <w:proofErr w:type="gramStart"/>
      <w:r w:rsidRPr="00B11325">
        <w:rPr>
          <w:rStyle w:val="FontStyle27"/>
          <w:i/>
          <w:sz w:val="30"/>
          <w:szCs w:val="30"/>
        </w:rPr>
        <w:t>каких</w:t>
      </w:r>
      <w:proofErr w:type="gramEnd"/>
      <w:r w:rsidRPr="00B11325">
        <w:rPr>
          <w:rStyle w:val="FontStyle27"/>
          <w:i/>
          <w:sz w:val="30"/>
          <w:szCs w:val="30"/>
        </w:rPr>
        <w:t xml:space="preserve"> размерах: </w:t>
      </w:r>
    </w:p>
    <w:p w:rsidR="00B11325" w:rsidRPr="00B11325" w:rsidRDefault="00B11325" w:rsidP="00B11325">
      <w:pPr>
        <w:pStyle w:val="Style3"/>
        <w:widowControl/>
        <w:jc w:val="both"/>
        <w:rPr>
          <w:rStyle w:val="FontStyle27"/>
          <w:i/>
          <w:sz w:val="30"/>
          <w:szCs w:val="30"/>
        </w:rPr>
      </w:pPr>
    </w:p>
    <w:p w:rsidR="00B11325" w:rsidRDefault="00B11325" w:rsidP="00B11325">
      <w:pPr>
        <w:pStyle w:val="Style3"/>
        <w:widowControl/>
        <w:ind w:firstLine="708"/>
        <w:jc w:val="both"/>
        <w:rPr>
          <w:rStyle w:val="FontStyle27"/>
          <w:sz w:val="30"/>
          <w:szCs w:val="30"/>
        </w:rPr>
      </w:pPr>
      <w:r w:rsidRPr="00392C6F">
        <w:rPr>
          <w:rStyle w:val="FontStyle27"/>
          <w:sz w:val="30"/>
          <w:szCs w:val="30"/>
        </w:rPr>
        <w:t>Многодетные семьи:</w:t>
      </w:r>
    </w:p>
    <w:p w:rsidR="00B11325" w:rsidRDefault="00B11325" w:rsidP="00B11325">
      <w:pPr>
        <w:pStyle w:val="Style3"/>
        <w:widowControl/>
        <w:ind w:firstLine="708"/>
        <w:jc w:val="both"/>
        <w:rPr>
          <w:rStyle w:val="FontStyle26"/>
          <w:sz w:val="30"/>
          <w:szCs w:val="30"/>
        </w:rPr>
      </w:pPr>
      <w:r w:rsidRPr="00392C6F">
        <w:rPr>
          <w:rStyle w:val="FontStyle26"/>
          <w:sz w:val="30"/>
          <w:szCs w:val="30"/>
        </w:rPr>
        <w:t xml:space="preserve">100% - четверо </w:t>
      </w:r>
      <w:r w:rsidR="00AF5D7B">
        <w:rPr>
          <w:rStyle w:val="FontStyle26"/>
          <w:sz w:val="30"/>
          <w:szCs w:val="30"/>
        </w:rPr>
        <w:t xml:space="preserve">и более </w:t>
      </w:r>
      <w:r w:rsidRPr="00392C6F">
        <w:rPr>
          <w:rStyle w:val="FontStyle26"/>
          <w:sz w:val="30"/>
          <w:szCs w:val="30"/>
        </w:rPr>
        <w:t xml:space="preserve">детей </w:t>
      </w:r>
      <w:r w:rsidR="00AF5D7B">
        <w:rPr>
          <w:rStyle w:val="FontStyle26"/>
          <w:sz w:val="30"/>
          <w:szCs w:val="30"/>
        </w:rPr>
        <w:t>в возрасте до 23 лет</w:t>
      </w:r>
      <w:r w:rsidRPr="00392C6F">
        <w:rPr>
          <w:rStyle w:val="FontStyle26"/>
          <w:sz w:val="30"/>
          <w:szCs w:val="30"/>
        </w:rPr>
        <w:t xml:space="preserve">; </w:t>
      </w:r>
    </w:p>
    <w:p w:rsidR="00B11325" w:rsidRDefault="00B11325" w:rsidP="00B11325">
      <w:pPr>
        <w:pStyle w:val="Style3"/>
        <w:widowControl/>
        <w:ind w:firstLine="708"/>
        <w:jc w:val="both"/>
        <w:rPr>
          <w:rStyle w:val="FontStyle26"/>
          <w:sz w:val="30"/>
          <w:szCs w:val="30"/>
        </w:rPr>
      </w:pPr>
      <w:r w:rsidRPr="00392C6F">
        <w:rPr>
          <w:rStyle w:val="FontStyle26"/>
          <w:sz w:val="30"/>
          <w:szCs w:val="30"/>
        </w:rPr>
        <w:t xml:space="preserve">95% - трое </w:t>
      </w:r>
      <w:r w:rsidR="00AF5D7B" w:rsidRPr="00392C6F">
        <w:rPr>
          <w:rStyle w:val="FontStyle26"/>
          <w:sz w:val="30"/>
          <w:szCs w:val="30"/>
        </w:rPr>
        <w:t xml:space="preserve">детей </w:t>
      </w:r>
      <w:r w:rsidR="00AF5D7B">
        <w:rPr>
          <w:rStyle w:val="FontStyle26"/>
          <w:sz w:val="30"/>
          <w:szCs w:val="30"/>
        </w:rPr>
        <w:t>в возрасте до 23 лет</w:t>
      </w:r>
      <w:r w:rsidRPr="00392C6F">
        <w:rPr>
          <w:rStyle w:val="FontStyle26"/>
          <w:sz w:val="30"/>
          <w:szCs w:val="30"/>
        </w:rPr>
        <w:t xml:space="preserve">; </w:t>
      </w:r>
    </w:p>
    <w:p w:rsidR="00B11325" w:rsidRPr="00A86D03" w:rsidRDefault="00A86D03" w:rsidP="00B11325">
      <w:pPr>
        <w:pStyle w:val="Style3"/>
        <w:widowControl/>
        <w:ind w:firstLine="708"/>
        <w:jc w:val="both"/>
        <w:rPr>
          <w:rStyle w:val="FontStyle26"/>
          <w:b/>
          <w:sz w:val="30"/>
          <w:szCs w:val="30"/>
        </w:rPr>
      </w:pPr>
      <w:r w:rsidRPr="00A86D03">
        <w:rPr>
          <w:rStyle w:val="FontStyle27"/>
          <w:b w:val="0"/>
          <w:sz w:val="30"/>
          <w:szCs w:val="30"/>
        </w:rPr>
        <w:t>50%</w:t>
      </w:r>
      <w:r>
        <w:rPr>
          <w:rStyle w:val="FontStyle27"/>
          <w:sz w:val="30"/>
          <w:szCs w:val="30"/>
        </w:rPr>
        <w:t xml:space="preserve"> - </w:t>
      </w:r>
      <w:r w:rsidRPr="00A86D03">
        <w:rPr>
          <w:rStyle w:val="FontStyle27"/>
          <w:b w:val="0"/>
          <w:sz w:val="30"/>
          <w:szCs w:val="30"/>
        </w:rPr>
        <w:t>д</w:t>
      </w:r>
      <w:r w:rsidR="00B11325" w:rsidRPr="00A86D03">
        <w:rPr>
          <w:rStyle w:val="FontStyle27"/>
          <w:b w:val="0"/>
          <w:sz w:val="30"/>
          <w:szCs w:val="30"/>
        </w:rPr>
        <w:t>ети-сироты</w:t>
      </w:r>
      <w:r>
        <w:rPr>
          <w:rStyle w:val="FontStyle27"/>
          <w:b w:val="0"/>
          <w:sz w:val="30"/>
          <w:szCs w:val="30"/>
        </w:rPr>
        <w:t>, г</w:t>
      </w:r>
      <w:r w:rsidRPr="00A86D03">
        <w:rPr>
          <w:rStyle w:val="FontStyle27"/>
          <w:b w:val="0"/>
          <w:sz w:val="30"/>
          <w:szCs w:val="30"/>
        </w:rPr>
        <w:t>раждан</w:t>
      </w:r>
      <w:r>
        <w:rPr>
          <w:rStyle w:val="FontStyle27"/>
          <w:b w:val="0"/>
          <w:sz w:val="30"/>
          <w:szCs w:val="30"/>
        </w:rPr>
        <w:t>е</w:t>
      </w:r>
      <w:r w:rsidRPr="00A86D03">
        <w:rPr>
          <w:rStyle w:val="FontStyle27"/>
          <w:b w:val="0"/>
          <w:sz w:val="30"/>
          <w:szCs w:val="30"/>
        </w:rPr>
        <w:t>, являющи</w:t>
      </w:r>
      <w:r>
        <w:rPr>
          <w:rStyle w:val="FontStyle27"/>
          <w:b w:val="0"/>
          <w:sz w:val="30"/>
          <w:szCs w:val="30"/>
        </w:rPr>
        <w:t>е</w:t>
      </w:r>
      <w:r w:rsidRPr="00A86D03">
        <w:rPr>
          <w:rStyle w:val="FontStyle27"/>
          <w:b w:val="0"/>
          <w:sz w:val="30"/>
          <w:szCs w:val="30"/>
        </w:rPr>
        <w:t xml:space="preserve">ся нанимателями социального жилья, </w:t>
      </w:r>
      <w:r w:rsidRPr="00A86D03">
        <w:rPr>
          <w:rStyle w:val="FontStyle26"/>
          <w:sz w:val="30"/>
          <w:szCs w:val="30"/>
        </w:rPr>
        <w:t>предоставленного им как детям-сиротам</w:t>
      </w:r>
      <w:r>
        <w:rPr>
          <w:rStyle w:val="FontStyle26"/>
          <w:sz w:val="30"/>
          <w:szCs w:val="30"/>
        </w:rPr>
        <w:t>, семьи, в составе которых имеются дети-инвалиды, а также инвалиды с детства 1 и 2 группы.</w:t>
      </w:r>
    </w:p>
    <w:p w:rsidR="00B11325" w:rsidRPr="00392C6F" w:rsidRDefault="00B11325" w:rsidP="00B11325">
      <w:pPr>
        <w:pStyle w:val="Style3"/>
        <w:widowControl/>
        <w:ind w:firstLine="708"/>
        <w:jc w:val="both"/>
        <w:rPr>
          <w:rStyle w:val="FontStyle26"/>
          <w:sz w:val="30"/>
          <w:szCs w:val="30"/>
        </w:rPr>
      </w:pPr>
    </w:p>
    <w:p w:rsidR="00B11325" w:rsidRPr="00392C6F" w:rsidRDefault="00B11325" w:rsidP="00B11325">
      <w:pPr>
        <w:pStyle w:val="Style12"/>
        <w:widowControl/>
        <w:spacing w:line="240" w:lineRule="auto"/>
        <w:ind w:firstLine="432"/>
        <w:jc w:val="both"/>
        <w:rPr>
          <w:rStyle w:val="FontStyle26"/>
          <w:sz w:val="30"/>
          <w:szCs w:val="30"/>
        </w:rPr>
      </w:pPr>
      <w:r w:rsidRPr="00392C6F">
        <w:rPr>
          <w:rStyle w:val="FontStyle27"/>
          <w:sz w:val="30"/>
          <w:szCs w:val="30"/>
        </w:rPr>
        <w:t xml:space="preserve">Молодые семьи </w:t>
      </w:r>
      <w:r w:rsidRPr="00392C6F">
        <w:rPr>
          <w:rStyle w:val="FontStyle26"/>
          <w:sz w:val="30"/>
          <w:szCs w:val="30"/>
        </w:rPr>
        <w:t>при рождении детей после принятия решения о предоставлении субсидии на уплату части процентов: 10% - при рождении первого ребенка; 20% - при рождении второго ребенка.</w:t>
      </w:r>
    </w:p>
    <w:p w:rsidR="00A86D03" w:rsidRDefault="00A86D03" w:rsidP="00B11325">
      <w:pPr>
        <w:pStyle w:val="Style10"/>
        <w:widowControl/>
        <w:spacing w:line="240" w:lineRule="auto"/>
        <w:ind w:firstLine="432"/>
        <w:rPr>
          <w:rStyle w:val="FontStyle27"/>
          <w:sz w:val="30"/>
          <w:szCs w:val="30"/>
        </w:rPr>
      </w:pPr>
    </w:p>
    <w:p w:rsidR="00B11325" w:rsidRDefault="00B11325" w:rsidP="00B11325">
      <w:pPr>
        <w:pStyle w:val="Style10"/>
        <w:widowControl/>
        <w:spacing w:line="240" w:lineRule="auto"/>
        <w:ind w:firstLine="432"/>
        <w:rPr>
          <w:rStyle w:val="FontStyle26"/>
          <w:sz w:val="30"/>
          <w:szCs w:val="30"/>
        </w:rPr>
      </w:pPr>
      <w:r w:rsidRPr="00392C6F">
        <w:rPr>
          <w:rStyle w:val="FontStyle27"/>
          <w:sz w:val="30"/>
          <w:szCs w:val="30"/>
        </w:rPr>
        <w:t xml:space="preserve">*В </w:t>
      </w:r>
      <w:proofErr w:type="spellStart"/>
      <w:r w:rsidR="00A86D03">
        <w:rPr>
          <w:rStyle w:val="FontStyle27"/>
          <w:sz w:val="30"/>
          <w:szCs w:val="30"/>
        </w:rPr>
        <w:t>Круглянском</w:t>
      </w:r>
      <w:proofErr w:type="spellEnd"/>
      <w:r w:rsidR="00A86D03">
        <w:rPr>
          <w:rStyle w:val="FontStyle27"/>
          <w:sz w:val="30"/>
          <w:szCs w:val="30"/>
        </w:rPr>
        <w:t xml:space="preserve"> районе </w:t>
      </w:r>
      <w:r w:rsidR="00A86D03" w:rsidRPr="00A86D03">
        <w:rPr>
          <w:rStyle w:val="FontStyle27"/>
          <w:b w:val="0"/>
          <w:sz w:val="30"/>
          <w:szCs w:val="30"/>
        </w:rPr>
        <w:t>в</w:t>
      </w:r>
      <w:r w:rsidR="00A86D03">
        <w:rPr>
          <w:rStyle w:val="FontStyle27"/>
          <w:sz w:val="30"/>
          <w:szCs w:val="30"/>
        </w:rPr>
        <w:t xml:space="preserve"> </w:t>
      </w:r>
      <w:r w:rsidRPr="00392C6F">
        <w:rPr>
          <w:rStyle w:val="FontStyle26"/>
          <w:sz w:val="30"/>
          <w:szCs w:val="30"/>
        </w:rPr>
        <w:t xml:space="preserve">системе жилищных субсидий сейчас работают </w:t>
      </w:r>
      <w:r>
        <w:rPr>
          <w:rStyle w:val="FontStyle26"/>
          <w:sz w:val="30"/>
          <w:szCs w:val="30"/>
        </w:rPr>
        <w:t xml:space="preserve">ОАО «АСБ </w:t>
      </w:r>
      <w:r w:rsidRPr="00392C6F">
        <w:rPr>
          <w:rStyle w:val="FontStyle26"/>
          <w:sz w:val="30"/>
          <w:szCs w:val="30"/>
        </w:rPr>
        <w:t>Беларусбанк</w:t>
      </w:r>
      <w:r>
        <w:rPr>
          <w:rStyle w:val="FontStyle26"/>
          <w:sz w:val="30"/>
          <w:szCs w:val="30"/>
        </w:rPr>
        <w:t xml:space="preserve">» </w:t>
      </w:r>
      <w:r w:rsidRPr="00392C6F">
        <w:rPr>
          <w:rStyle w:val="FontStyle26"/>
          <w:sz w:val="30"/>
          <w:szCs w:val="30"/>
        </w:rPr>
        <w:t xml:space="preserve"> и </w:t>
      </w:r>
      <w:r>
        <w:rPr>
          <w:rStyle w:val="FontStyle26"/>
          <w:sz w:val="30"/>
          <w:szCs w:val="30"/>
        </w:rPr>
        <w:t>ОАО «</w:t>
      </w:r>
      <w:proofErr w:type="spellStart"/>
      <w:r w:rsidRPr="00392C6F">
        <w:rPr>
          <w:rStyle w:val="FontStyle26"/>
          <w:sz w:val="30"/>
          <w:szCs w:val="30"/>
        </w:rPr>
        <w:t>Белагропромбанк</w:t>
      </w:r>
      <w:proofErr w:type="spellEnd"/>
      <w:r>
        <w:rPr>
          <w:rStyle w:val="FontStyle26"/>
          <w:sz w:val="30"/>
          <w:szCs w:val="30"/>
        </w:rPr>
        <w:t>».</w:t>
      </w:r>
    </w:p>
    <w:p w:rsidR="00B11325" w:rsidRPr="00392C6F" w:rsidRDefault="00B11325" w:rsidP="00B11325">
      <w:pPr>
        <w:pStyle w:val="Style10"/>
        <w:widowControl/>
        <w:spacing w:line="240" w:lineRule="auto"/>
        <w:ind w:firstLine="432"/>
        <w:rPr>
          <w:rStyle w:val="FontStyle26"/>
          <w:sz w:val="30"/>
          <w:szCs w:val="30"/>
        </w:rPr>
      </w:pPr>
      <w:r w:rsidRPr="00392C6F">
        <w:rPr>
          <w:rStyle w:val="FontStyle26"/>
          <w:sz w:val="30"/>
          <w:szCs w:val="30"/>
        </w:rPr>
        <w:t xml:space="preserve"> </w:t>
      </w:r>
    </w:p>
    <w:p w:rsidR="00A6609F" w:rsidRDefault="00A6609F">
      <w:r>
        <w:br w:type="page"/>
      </w:r>
    </w:p>
    <w:p w:rsidR="00A6609F" w:rsidRDefault="00A6609F" w:rsidP="00B11325">
      <w:pPr>
        <w:spacing w:after="0" w:line="240" w:lineRule="auto"/>
        <w:jc w:val="both"/>
        <w:sectPr w:rsidR="00A6609F" w:rsidSect="00B1132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6609F" w:rsidRPr="005F21FC" w:rsidRDefault="00A6609F" w:rsidP="00A6609F">
      <w:pPr>
        <w:pStyle w:val="Style3"/>
        <w:widowControl/>
        <w:spacing w:before="66"/>
        <w:jc w:val="both"/>
        <w:rPr>
          <w:rStyle w:val="FontStyle27"/>
          <w:b w:val="0"/>
        </w:rPr>
      </w:pPr>
      <w:r w:rsidRPr="005F21FC">
        <w:rPr>
          <w:rStyle w:val="FontStyle27"/>
          <w:b w:val="0"/>
        </w:rPr>
        <w:lastRenderedPageBreak/>
        <w:t xml:space="preserve">Граждане, имеющие право на государственную поддержку по указам Главы государства от </w:t>
      </w:r>
      <w:r>
        <w:rPr>
          <w:rStyle w:val="FontStyle27"/>
          <w:b w:val="0"/>
        </w:rPr>
        <w:t xml:space="preserve">6 января 2012 г. </w:t>
      </w:r>
      <w:r w:rsidRPr="005F21FC">
        <w:rPr>
          <w:rStyle w:val="FontStyle27"/>
          <w:b w:val="0"/>
        </w:rPr>
        <w:t xml:space="preserve">№ 13, от </w:t>
      </w:r>
      <w:r>
        <w:rPr>
          <w:rStyle w:val="FontStyle27"/>
          <w:b w:val="0"/>
        </w:rPr>
        <w:t xml:space="preserve">4 июля 2017 г. </w:t>
      </w:r>
      <w:r w:rsidRPr="005F21FC">
        <w:rPr>
          <w:rStyle w:val="FontStyle27"/>
          <w:b w:val="0"/>
        </w:rPr>
        <w:t xml:space="preserve"> № 240</w:t>
      </w:r>
    </w:p>
    <w:p w:rsidR="00A6609F" w:rsidRPr="005F21FC" w:rsidRDefault="00A6609F" w:rsidP="00A6609F">
      <w:pPr>
        <w:spacing w:after="210" w:line="1" w:lineRule="exact"/>
        <w:rPr>
          <w:sz w:val="26"/>
          <w:szCs w:val="26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1689"/>
        <w:gridCol w:w="3114"/>
        <w:gridCol w:w="3391"/>
        <w:gridCol w:w="4111"/>
      </w:tblGrid>
      <w:tr w:rsidR="00A6609F" w:rsidRPr="003D0160" w:rsidTr="008F0D3F">
        <w:trPr>
          <w:trHeight w:val="955"/>
          <w:tblHeader/>
        </w:trPr>
        <w:tc>
          <w:tcPr>
            <w:tcW w:w="3538" w:type="dxa"/>
          </w:tcPr>
          <w:p w:rsidR="00A6609F" w:rsidRPr="003D0160" w:rsidRDefault="00A6609F" w:rsidP="008F0D3F">
            <w:pPr>
              <w:pStyle w:val="Style16"/>
              <w:widowControl/>
              <w:spacing w:line="252" w:lineRule="exact"/>
              <w:rPr>
                <w:rStyle w:val="FontStyle27"/>
                <w:b w:val="0"/>
              </w:rPr>
            </w:pPr>
            <w:r w:rsidRPr="003D0160">
              <w:rPr>
                <w:rStyle w:val="FontStyle27"/>
                <w:b w:val="0"/>
              </w:rPr>
              <w:t>Льготные категории, имеющие право на получение льготных кредитов, одноразовых субсидий по Указу № 13</w:t>
            </w:r>
          </w:p>
        </w:tc>
        <w:tc>
          <w:tcPr>
            <w:tcW w:w="4803" w:type="dxa"/>
            <w:gridSpan w:val="2"/>
            <w:vAlign w:val="center"/>
          </w:tcPr>
          <w:p w:rsidR="00A6609F" w:rsidRPr="003D0160" w:rsidRDefault="00A6609F" w:rsidP="008F0D3F">
            <w:pPr>
              <w:pStyle w:val="Style16"/>
              <w:widowControl/>
              <w:spacing w:line="222" w:lineRule="exact"/>
              <w:rPr>
                <w:rStyle w:val="FontStyle27"/>
                <w:b w:val="0"/>
                <w:spacing w:val="30"/>
              </w:rPr>
            </w:pPr>
            <w:r w:rsidRPr="003D0160">
              <w:rPr>
                <w:rStyle w:val="FontStyle27"/>
                <w:b w:val="0"/>
              </w:rPr>
              <w:t xml:space="preserve">Государственная поддержка по Указу </w:t>
            </w:r>
            <w:r w:rsidRPr="003D0160">
              <w:rPr>
                <w:rStyle w:val="FontStyle27"/>
                <w:b w:val="0"/>
                <w:spacing w:val="30"/>
              </w:rPr>
              <w:t>№13</w:t>
            </w:r>
          </w:p>
        </w:tc>
        <w:tc>
          <w:tcPr>
            <w:tcW w:w="7502" w:type="dxa"/>
            <w:gridSpan w:val="2"/>
            <w:vAlign w:val="center"/>
          </w:tcPr>
          <w:p w:rsidR="00A6609F" w:rsidRPr="003D0160" w:rsidRDefault="00A6609F" w:rsidP="008F0D3F">
            <w:pPr>
              <w:pStyle w:val="Style16"/>
              <w:widowControl/>
              <w:spacing w:line="240" w:lineRule="auto"/>
              <w:rPr>
                <w:rStyle w:val="FontStyle27"/>
                <w:b w:val="0"/>
              </w:rPr>
            </w:pPr>
            <w:r w:rsidRPr="003D0160">
              <w:rPr>
                <w:rStyle w:val="FontStyle27"/>
                <w:b w:val="0"/>
              </w:rPr>
              <w:t>Государственная поддержка по Указу № 240</w:t>
            </w:r>
          </w:p>
        </w:tc>
      </w:tr>
      <w:tr w:rsidR="00A6609F" w:rsidRPr="003D0160" w:rsidTr="008F0D3F">
        <w:trPr>
          <w:trHeight w:val="931"/>
          <w:tblHeader/>
        </w:trPr>
        <w:tc>
          <w:tcPr>
            <w:tcW w:w="3538" w:type="dxa"/>
          </w:tcPr>
          <w:p w:rsidR="00A6609F" w:rsidRPr="003D0160" w:rsidRDefault="00A6609F" w:rsidP="008F0D3F">
            <w:pPr>
              <w:jc w:val="center"/>
              <w:rPr>
                <w:rStyle w:val="FontStyle27"/>
                <w:b w:val="0"/>
              </w:rPr>
            </w:pPr>
          </w:p>
          <w:p w:rsidR="00A6609F" w:rsidRPr="003D0160" w:rsidRDefault="00A6609F" w:rsidP="008F0D3F">
            <w:pPr>
              <w:jc w:val="center"/>
              <w:rPr>
                <w:rStyle w:val="FontStyle27"/>
                <w:b w:val="0"/>
              </w:rPr>
            </w:pPr>
          </w:p>
        </w:tc>
        <w:tc>
          <w:tcPr>
            <w:tcW w:w="1689" w:type="dxa"/>
            <w:vAlign w:val="center"/>
          </w:tcPr>
          <w:p w:rsidR="00A6609F" w:rsidRPr="003D0160" w:rsidRDefault="00A6609F" w:rsidP="008F0D3F">
            <w:pPr>
              <w:pStyle w:val="Style16"/>
              <w:widowControl/>
              <w:spacing w:line="234" w:lineRule="exact"/>
              <w:rPr>
                <w:rStyle w:val="FontStyle27"/>
                <w:b w:val="0"/>
              </w:rPr>
            </w:pPr>
            <w:r w:rsidRPr="003D0160">
              <w:rPr>
                <w:rStyle w:val="FontStyle27"/>
                <w:b w:val="0"/>
              </w:rPr>
              <w:t>Условия выдачи льготных кредитов</w:t>
            </w:r>
          </w:p>
        </w:tc>
        <w:tc>
          <w:tcPr>
            <w:tcW w:w="3114" w:type="dxa"/>
            <w:vAlign w:val="center"/>
          </w:tcPr>
          <w:p w:rsidR="00A6609F" w:rsidRPr="003D0160" w:rsidRDefault="00A6609F" w:rsidP="008F0D3F">
            <w:pPr>
              <w:pStyle w:val="Style16"/>
              <w:widowControl/>
              <w:spacing w:line="234" w:lineRule="exact"/>
              <w:rPr>
                <w:rStyle w:val="FontStyle27"/>
                <w:b w:val="0"/>
              </w:rPr>
            </w:pPr>
            <w:r w:rsidRPr="003D0160">
              <w:rPr>
                <w:rStyle w:val="FontStyle27"/>
                <w:b w:val="0"/>
              </w:rPr>
              <w:t>Финансовая помощь в погашении льготных кредитов</w:t>
            </w:r>
          </w:p>
        </w:tc>
        <w:tc>
          <w:tcPr>
            <w:tcW w:w="3391" w:type="dxa"/>
            <w:vAlign w:val="center"/>
          </w:tcPr>
          <w:p w:rsidR="00A6609F" w:rsidRPr="003D0160" w:rsidRDefault="00A6609F" w:rsidP="008F0D3F">
            <w:pPr>
              <w:pStyle w:val="Style16"/>
              <w:widowControl/>
              <w:spacing w:line="234" w:lineRule="exact"/>
              <w:rPr>
                <w:rStyle w:val="FontStyle27"/>
                <w:b w:val="0"/>
              </w:rPr>
            </w:pPr>
            <w:r w:rsidRPr="003D0160">
              <w:rPr>
                <w:rStyle w:val="FontStyle27"/>
                <w:b w:val="0"/>
              </w:rPr>
              <w:t xml:space="preserve">Субсидия на уплату части процентов по </w:t>
            </w:r>
            <w:proofErr w:type="spellStart"/>
            <w:r w:rsidRPr="003D0160">
              <w:rPr>
                <w:rStyle w:val="FontStyle27"/>
                <w:b w:val="0"/>
              </w:rPr>
              <w:t>нельготному</w:t>
            </w:r>
            <w:proofErr w:type="spellEnd"/>
            <w:r w:rsidRPr="003D0160">
              <w:rPr>
                <w:rStyle w:val="FontStyle27"/>
                <w:b w:val="0"/>
              </w:rPr>
              <w:t xml:space="preserve"> кредиту</w:t>
            </w:r>
          </w:p>
        </w:tc>
        <w:tc>
          <w:tcPr>
            <w:tcW w:w="4111" w:type="dxa"/>
            <w:vAlign w:val="center"/>
          </w:tcPr>
          <w:p w:rsidR="00A6609F" w:rsidRPr="003D0160" w:rsidRDefault="00A6609F" w:rsidP="008F0D3F">
            <w:pPr>
              <w:pStyle w:val="Style16"/>
              <w:widowControl/>
              <w:spacing w:line="234" w:lineRule="exact"/>
              <w:rPr>
                <w:rStyle w:val="FontStyle27"/>
                <w:b w:val="0"/>
              </w:rPr>
            </w:pPr>
            <w:r w:rsidRPr="003D0160">
              <w:rPr>
                <w:rStyle w:val="FontStyle27"/>
                <w:b w:val="0"/>
              </w:rPr>
              <w:t>Субсидия на погашение основного долга по кредиту</w:t>
            </w:r>
          </w:p>
        </w:tc>
      </w:tr>
      <w:tr w:rsidR="00A6609F" w:rsidRPr="003D0160" w:rsidTr="008F0D3F">
        <w:trPr>
          <w:trHeight w:val="297"/>
        </w:trPr>
        <w:tc>
          <w:tcPr>
            <w:tcW w:w="3538" w:type="dxa"/>
          </w:tcPr>
          <w:p w:rsidR="00A6609F" w:rsidRPr="003D0160" w:rsidRDefault="00A6609F" w:rsidP="008F0D3F">
            <w:pPr>
              <w:pStyle w:val="Style16"/>
              <w:widowControl/>
              <w:spacing w:line="240" w:lineRule="auto"/>
              <w:jc w:val="left"/>
              <w:rPr>
                <w:rStyle w:val="FontStyle27"/>
                <w:b w:val="0"/>
                <w:i/>
              </w:rPr>
            </w:pPr>
            <w:r w:rsidRPr="003D0160">
              <w:rPr>
                <w:rStyle w:val="FontStyle27"/>
                <w:b w:val="0"/>
                <w:i/>
              </w:rPr>
              <w:t>Вне очереди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18"/>
              <w:widowControl/>
              <w:rPr>
                <w:sz w:val="26"/>
                <w:szCs w:val="26"/>
              </w:rPr>
            </w:pP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18"/>
              <w:widowControl/>
              <w:rPr>
                <w:sz w:val="26"/>
                <w:szCs w:val="26"/>
              </w:rPr>
            </w:pP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18"/>
              <w:widowControl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18"/>
              <w:widowControl/>
              <w:rPr>
                <w:sz w:val="26"/>
                <w:szCs w:val="26"/>
              </w:rPr>
            </w:pPr>
          </w:p>
        </w:tc>
      </w:tr>
      <w:tr w:rsidR="00A6609F" w:rsidRPr="003D0160" w:rsidTr="008F0D3F">
        <w:trPr>
          <w:trHeight w:val="1431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 w:rsidRPr="003D0160">
              <w:rPr>
                <w:rStyle w:val="FontStyle26"/>
              </w:rPr>
              <w:t>многодетные семьи*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1% на 40 лег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1"/>
              <w:widowControl/>
              <w:spacing w:line="252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3 детей</w:t>
            </w:r>
            <w:r>
              <w:rPr>
                <w:rStyle w:val="FontStyle30"/>
                <w:b w:val="0"/>
                <w:sz w:val="26"/>
                <w:szCs w:val="26"/>
              </w:rPr>
              <w:t xml:space="preserve"> в возрасте до 23 лет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 -75% от суммы задолженности по кредиту и процентам по нему; 4 и более - 100%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3 детей - в размере ставки рефинансирования,        увели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softHyphen/>
              <w:t xml:space="preserve">ченной на 2% пункта; 4 и более несовершеннолетних   детей   </w:t>
            </w:r>
            <w:proofErr w:type="gramStart"/>
            <w:r w:rsidRPr="003D0160">
              <w:rPr>
                <w:rStyle w:val="FontStyle30"/>
                <w:b w:val="0"/>
                <w:sz w:val="26"/>
                <w:szCs w:val="26"/>
              </w:rPr>
              <w:t>-у</w:t>
            </w:r>
            <w:proofErr w:type="gramEnd"/>
            <w:r w:rsidRPr="003D0160">
              <w:rPr>
                <w:rStyle w:val="FontStyle30"/>
                <w:b w:val="0"/>
                <w:sz w:val="26"/>
                <w:szCs w:val="26"/>
              </w:rPr>
              <w:t>величенной на 3% пункта;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1"/>
              <w:widowControl/>
              <w:spacing w:line="252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трое </w:t>
            </w:r>
            <w:r>
              <w:rPr>
                <w:rStyle w:val="FontStyle30"/>
                <w:b w:val="0"/>
                <w:sz w:val="26"/>
                <w:szCs w:val="26"/>
              </w:rPr>
              <w:t xml:space="preserve">детей в возрасте до 23 лет 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 -  95% </w:t>
            </w:r>
            <w:r>
              <w:rPr>
                <w:rStyle w:val="FontStyle30"/>
                <w:b w:val="0"/>
                <w:sz w:val="26"/>
                <w:szCs w:val="26"/>
              </w:rPr>
              <w:t xml:space="preserve">от 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>суммы задолженности по кредиту; четверо и более - 100%</w:t>
            </w:r>
          </w:p>
        </w:tc>
      </w:tr>
      <w:tr w:rsidR="00A6609F" w:rsidRPr="003D0160" w:rsidTr="008F0D3F">
        <w:trPr>
          <w:trHeight w:val="3544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 xml:space="preserve">граждане, в составе семей которых имеются дети-инвалиды, а также инвалиды с детства 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I </w:t>
            </w:r>
            <w:r w:rsidRPr="003D0160">
              <w:rPr>
                <w:rStyle w:val="FontStyle26"/>
              </w:rPr>
              <w:t xml:space="preserve">и 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II </w:t>
            </w:r>
            <w:r w:rsidRPr="003D0160">
              <w:rPr>
                <w:rStyle w:val="FontStyle26"/>
              </w:rPr>
              <w:t>группы*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 на 20 лет</w:t>
            </w:r>
          </w:p>
        </w:tc>
        <w:tc>
          <w:tcPr>
            <w:tcW w:w="3114" w:type="dxa"/>
            <w:vAlign w:val="center"/>
          </w:tcPr>
          <w:p w:rsidR="00A6609F" w:rsidRPr="003D0160" w:rsidRDefault="00A6609F" w:rsidP="008F0D3F">
            <w:pPr>
              <w:pStyle w:val="Style21"/>
              <w:widowControl/>
              <w:spacing w:line="26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**при отнесении к малообеспеченным молодым семьям -</w:t>
            </w:r>
          </w:p>
          <w:p w:rsidR="00A6609F" w:rsidRPr="003D0160" w:rsidRDefault="00A6609F" w:rsidP="008F0D3F">
            <w:pPr>
              <w:pStyle w:val="Style21"/>
              <w:spacing w:line="26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>
              <w:rPr>
                <w:rStyle w:val="FontStyle30"/>
                <w:b w:val="0"/>
                <w:sz w:val="26"/>
                <w:szCs w:val="26"/>
              </w:rPr>
              <w:t>п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ри </w:t>
            </w:r>
            <w:r>
              <w:rPr>
                <w:rStyle w:val="FontStyle30"/>
                <w:b w:val="0"/>
                <w:sz w:val="26"/>
                <w:szCs w:val="26"/>
              </w:rPr>
              <w:t xml:space="preserve">рождении 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первого ребенка после заключения кредитного договора - 10% от суммы   задолженности;   при рождении  2  -   20%.   При приобретении статуса </w:t>
            </w:r>
            <w:proofErr w:type="gramStart"/>
            <w:r w:rsidRPr="003D0160">
              <w:rPr>
                <w:rStyle w:val="FontStyle30"/>
                <w:b w:val="0"/>
                <w:sz w:val="26"/>
                <w:szCs w:val="26"/>
              </w:rPr>
              <w:t>многодетных</w:t>
            </w:r>
            <w:proofErr w:type="gramEnd"/>
            <w:r w:rsidRPr="003D0160">
              <w:rPr>
                <w:rStyle w:val="FontStyle30"/>
                <w:b w:val="0"/>
                <w:sz w:val="26"/>
                <w:szCs w:val="26"/>
              </w:rPr>
              <w:t xml:space="preserve"> в размере, уста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softHyphen/>
              <w:t>новленном для многодетных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* * *      в     размере     ставки рефинансирования, уменьшенной на 2% пункта;</w:t>
            </w:r>
          </w:p>
        </w:tc>
        <w:tc>
          <w:tcPr>
            <w:tcW w:w="4111" w:type="dxa"/>
          </w:tcPr>
          <w:p w:rsidR="00A6609F" w:rsidRDefault="00A6609F" w:rsidP="008F0D3F">
            <w:pPr>
              <w:pStyle w:val="Style21"/>
              <w:spacing w:line="234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>
              <w:rPr>
                <w:rStyle w:val="FontStyle30"/>
                <w:b w:val="0"/>
                <w:sz w:val="26"/>
                <w:szCs w:val="26"/>
              </w:rPr>
              <w:t>50% от суммы задолженности по кредиту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>.</w:t>
            </w:r>
          </w:p>
          <w:p w:rsidR="00A6609F" w:rsidRPr="003D0160" w:rsidRDefault="00A6609F" w:rsidP="008F0D3F">
            <w:pPr>
              <w:pStyle w:val="Style21"/>
              <w:spacing w:line="234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При приобре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softHyphen/>
              <w:t xml:space="preserve">тении статуса </w:t>
            </w:r>
            <w:proofErr w:type="gramStart"/>
            <w:r w:rsidRPr="003D0160">
              <w:rPr>
                <w:rStyle w:val="FontStyle30"/>
                <w:b w:val="0"/>
                <w:sz w:val="26"/>
                <w:szCs w:val="26"/>
              </w:rPr>
              <w:t>многодетных</w:t>
            </w:r>
            <w:proofErr w:type="gramEnd"/>
            <w:r w:rsidRPr="003D0160">
              <w:rPr>
                <w:rStyle w:val="FontStyle30"/>
                <w:b w:val="0"/>
                <w:sz w:val="26"/>
                <w:szCs w:val="26"/>
              </w:rPr>
              <w:t xml:space="preserve"> в размере, установленном для многодетных</w:t>
            </w:r>
          </w:p>
        </w:tc>
      </w:tr>
      <w:tr w:rsidR="00A6609F" w:rsidRPr="003D0160" w:rsidTr="008F0D3F">
        <w:trPr>
          <w:trHeight w:val="1026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>граждане, заболевшие и перенесшие лучевую болезнь, вызванную последствиями ЧАЭС*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19"/>
              <w:widowControl/>
              <w:jc w:val="center"/>
              <w:rPr>
                <w:rStyle w:val="FontStyle28"/>
                <w:b w:val="0"/>
              </w:rPr>
            </w:pPr>
            <w:r w:rsidRPr="003D0160">
              <w:rPr>
                <w:rStyle w:val="FontStyle28"/>
                <w:b w:val="0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19"/>
              <w:widowControl/>
              <w:rPr>
                <w:rStyle w:val="FontStyle28"/>
                <w:b w:val="0"/>
              </w:rPr>
            </w:pPr>
            <w:r w:rsidRPr="003D0160">
              <w:rPr>
                <w:rStyle w:val="FontStyle28"/>
                <w:b w:val="0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17"/>
              <w:widowControl/>
              <w:rPr>
                <w:rStyle w:val="FontStyle29"/>
                <w:b w:val="0"/>
                <w:sz w:val="26"/>
                <w:szCs w:val="26"/>
              </w:rPr>
            </w:pPr>
            <w:r w:rsidRPr="003D0160">
              <w:rPr>
                <w:rStyle w:val="FontStyle29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rPr>
          <w:trHeight w:val="1054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64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>граждане, проживающие в жилых помещениях, признанных непригодными для проживания*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19"/>
              <w:widowControl/>
              <w:jc w:val="center"/>
              <w:rPr>
                <w:rStyle w:val="FontStyle28"/>
                <w:b w:val="0"/>
              </w:rPr>
            </w:pPr>
            <w:r w:rsidRPr="003D0160">
              <w:rPr>
                <w:rStyle w:val="FontStyle28"/>
                <w:b w:val="0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17"/>
              <w:widowControl/>
              <w:rPr>
                <w:rStyle w:val="FontStyle29"/>
                <w:b w:val="0"/>
                <w:sz w:val="26"/>
                <w:szCs w:val="26"/>
              </w:rPr>
            </w:pPr>
            <w:r w:rsidRPr="003D0160">
              <w:rPr>
                <w:rStyle w:val="FontStyle29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17"/>
              <w:widowControl/>
              <w:rPr>
                <w:rStyle w:val="FontStyle29"/>
                <w:b w:val="0"/>
                <w:sz w:val="26"/>
                <w:szCs w:val="26"/>
              </w:rPr>
            </w:pPr>
            <w:r w:rsidRPr="003D0160">
              <w:rPr>
                <w:rStyle w:val="FontStyle29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rPr>
          <w:trHeight w:val="1445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 w:rsidRPr="003D0160">
              <w:rPr>
                <w:rStyle w:val="FontStyle26"/>
              </w:rPr>
              <w:lastRenderedPageBreak/>
              <w:t>дети-сироты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1% на 40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19"/>
              <w:widowControl/>
              <w:jc w:val="center"/>
              <w:rPr>
                <w:rStyle w:val="FontStyle28"/>
                <w:b w:val="0"/>
              </w:rPr>
            </w:pPr>
            <w:r w:rsidRPr="003D0160">
              <w:rPr>
                <w:rStyle w:val="FontStyle28"/>
                <w:b w:val="0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в размере ставки рефинансирования, увеличенной на 2% пункта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>
              <w:rPr>
                <w:rStyle w:val="FontStyle30"/>
                <w:b w:val="0"/>
                <w:sz w:val="26"/>
                <w:szCs w:val="26"/>
              </w:rPr>
              <w:t>50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% от суммы задолженности. При приобретении статуса </w:t>
            </w:r>
            <w:proofErr w:type="gramStart"/>
            <w:r w:rsidRPr="003D0160">
              <w:rPr>
                <w:rStyle w:val="FontStyle30"/>
                <w:b w:val="0"/>
                <w:sz w:val="26"/>
                <w:szCs w:val="26"/>
              </w:rPr>
              <w:t>многодетных</w:t>
            </w:r>
            <w:proofErr w:type="gramEnd"/>
            <w:r w:rsidRPr="003D0160">
              <w:rPr>
                <w:rStyle w:val="FontStyle30"/>
                <w:b w:val="0"/>
                <w:sz w:val="26"/>
                <w:szCs w:val="26"/>
              </w:rPr>
              <w:t xml:space="preserve"> в размере, установленном для многодетных</w:t>
            </w:r>
          </w:p>
        </w:tc>
      </w:tr>
      <w:tr w:rsidR="00A6609F" w:rsidRPr="003D0160" w:rsidTr="008F0D3F">
        <w:trPr>
          <w:trHeight w:val="1390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>граждане, являющиеся нанимателями социального жилья, предоставленного им как детям-сиротам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1% на 40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17"/>
              <w:widowControl/>
              <w:jc w:val="center"/>
              <w:rPr>
                <w:rStyle w:val="FontStyle29"/>
                <w:b w:val="0"/>
                <w:sz w:val="26"/>
                <w:szCs w:val="26"/>
              </w:rPr>
            </w:pPr>
            <w:r w:rsidRPr="003D0160">
              <w:rPr>
                <w:rStyle w:val="FontStyle29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в размере ставки рефинансирования, увеличенной на 2% пункта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1"/>
              <w:widowControl/>
              <w:spacing w:line="234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</w:t>
            </w:r>
            <w:r>
              <w:rPr>
                <w:rStyle w:val="FontStyle30"/>
                <w:b w:val="0"/>
                <w:sz w:val="26"/>
                <w:szCs w:val="26"/>
              </w:rPr>
              <w:t>0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% от суммы задолженности. При приобретении статуса </w:t>
            </w:r>
            <w:proofErr w:type="gramStart"/>
            <w:r w:rsidRPr="003D0160">
              <w:rPr>
                <w:rStyle w:val="FontStyle30"/>
                <w:b w:val="0"/>
                <w:sz w:val="26"/>
                <w:szCs w:val="26"/>
              </w:rPr>
              <w:t>многодетных</w:t>
            </w:r>
            <w:proofErr w:type="gramEnd"/>
            <w:r w:rsidRPr="003D0160">
              <w:rPr>
                <w:rStyle w:val="FontStyle30"/>
                <w:b w:val="0"/>
                <w:sz w:val="26"/>
                <w:szCs w:val="26"/>
              </w:rPr>
              <w:t xml:space="preserve"> в размере, установленном для многодетных</w:t>
            </w:r>
          </w:p>
        </w:tc>
      </w:tr>
      <w:tr w:rsidR="00A6609F" w:rsidRPr="003D0160" w:rsidTr="008F0D3F">
        <w:trPr>
          <w:trHeight w:val="783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>трудоспособные совершеннолетние члены семьи умершего нанимателя социального жилья, - в течение срока действия договора найма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17"/>
              <w:widowControl/>
              <w:jc w:val="center"/>
              <w:rPr>
                <w:rStyle w:val="FontStyle29"/>
                <w:b w:val="0"/>
                <w:sz w:val="26"/>
                <w:szCs w:val="26"/>
              </w:rPr>
            </w:pPr>
            <w:r w:rsidRPr="003D0160">
              <w:rPr>
                <w:rStyle w:val="FontStyle29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17"/>
              <w:widowControl/>
              <w:jc w:val="center"/>
              <w:rPr>
                <w:rStyle w:val="FontStyle29"/>
                <w:b w:val="0"/>
                <w:sz w:val="26"/>
                <w:szCs w:val="26"/>
              </w:rPr>
            </w:pPr>
            <w:r w:rsidRPr="003D0160">
              <w:rPr>
                <w:rStyle w:val="FontStyle29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17"/>
              <w:widowControl/>
              <w:jc w:val="center"/>
              <w:rPr>
                <w:rStyle w:val="FontStyle29"/>
                <w:b w:val="0"/>
                <w:sz w:val="26"/>
                <w:szCs w:val="26"/>
              </w:rPr>
            </w:pPr>
            <w:r w:rsidRPr="003D0160">
              <w:rPr>
                <w:rStyle w:val="FontStyle29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rPr>
          <w:trHeight w:val="783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2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>лауреаты спец. фонда Главы государства по поддержке одарен</w:t>
            </w:r>
            <w:r w:rsidRPr="003D0160">
              <w:rPr>
                <w:rStyle w:val="FontStyle26"/>
              </w:rPr>
              <w:softHyphen/>
              <w:t>ных учащихся и студентов 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rPr>
          <w:trHeight w:val="783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2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>граждане, уволенные с военной служ</w:t>
            </w:r>
            <w:r w:rsidRPr="003D0160">
              <w:rPr>
                <w:rStyle w:val="FontStyle26"/>
              </w:rPr>
              <w:softHyphen/>
              <w:t>бы по возрасту, состоянию здоровья, сокращению (льготный кредит)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  <w:r w:rsidRPr="003D0160">
              <w:rPr>
                <w:rStyle w:val="FontStyle32"/>
                <w:b w:val="0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15"/>
              <w:widowControl/>
              <w:rPr>
                <w:rStyle w:val="FontStyle32"/>
                <w:b w:val="0"/>
              </w:rPr>
            </w:pPr>
            <w:r w:rsidRPr="003D0160">
              <w:rPr>
                <w:rStyle w:val="FontStyle32"/>
                <w:b w:val="0"/>
              </w:rPr>
              <w:t>****</w:t>
            </w:r>
          </w:p>
        </w:tc>
      </w:tr>
      <w:tr w:rsidR="00A6609F" w:rsidRPr="003D0160" w:rsidTr="008F0D3F">
        <w:trPr>
          <w:trHeight w:val="608"/>
        </w:trPr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2" w:lineRule="exact"/>
              <w:rPr>
                <w:rStyle w:val="FontStyle26"/>
              </w:rPr>
            </w:pPr>
            <w:r>
              <w:rPr>
                <w:rStyle w:val="FontStyle26"/>
              </w:rPr>
              <w:t xml:space="preserve">граждане, состоящие на учете нуждающихся в улучшении жилищных условий по месту жительства в областных центрах и </w:t>
            </w:r>
            <w:proofErr w:type="spellStart"/>
            <w:r>
              <w:rPr>
                <w:rStyle w:val="FontStyle26"/>
              </w:rPr>
              <w:t>г</w:t>
            </w:r>
            <w:proofErr w:type="gramStart"/>
            <w:r>
              <w:rPr>
                <w:rStyle w:val="FontStyle26"/>
              </w:rPr>
              <w:t>.М</w:t>
            </w:r>
            <w:proofErr w:type="gramEnd"/>
            <w:r>
              <w:rPr>
                <w:rStyle w:val="FontStyle26"/>
              </w:rPr>
              <w:t>инске</w:t>
            </w:r>
            <w:proofErr w:type="spellEnd"/>
            <w:r>
              <w:rPr>
                <w:rStyle w:val="FontStyle26"/>
              </w:rPr>
              <w:t xml:space="preserve"> и осуществляющие </w:t>
            </w:r>
            <w:r>
              <w:rPr>
                <w:rStyle w:val="FontStyle26"/>
              </w:rPr>
              <w:lastRenderedPageBreak/>
              <w:t xml:space="preserve">строительство в населенных пунктах с численностью населения до 20 </w:t>
            </w:r>
            <w:proofErr w:type="spellStart"/>
            <w:r>
              <w:rPr>
                <w:rStyle w:val="FontStyle26"/>
              </w:rPr>
              <w:t>тыс.человек</w:t>
            </w:r>
            <w:proofErr w:type="spellEnd"/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>
              <w:rPr>
                <w:rStyle w:val="FontStyle30"/>
                <w:b w:val="0"/>
                <w:sz w:val="26"/>
                <w:szCs w:val="26"/>
              </w:rPr>
              <w:lastRenderedPageBreak/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  <w:r w:rsidRPr="003D0160">
              <w:rPr>
                <w:rStyle w:val="FontStyle32"/>
                <w:b w:val="0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15"/>
              <w:widowControl/>
              <w:rPr>
                <w:rStyle w:val="FontStyle32"/>
                <w:b w:val="0"/>
              </w:rPr>
            </w:pPr>
            <w:r w:rsidRPr="003D0160">
              <w:rPr>
                <w:rStyle w:val="FontStyle32"/>
                <w:b w:val="0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931989" w:rsidRDefault="00A6609F" w:rsidP="008F0D3F">
            <w:pPr>
              <w:pStyle w:val="Style1"/>
              <w:widowControl/>
              <w:jc w:val="left"/>
              <w:rPr>
                <w:rStyle w:val="FontStyle27"/>
              </w:rPr>
            </w:pPr>
            <w:r w:rsidRPr="00931989">
              <w:rPr>
                <w:rStyle w:val="FontStyle27"/>
              </w:rPr>
              <w:lastRenderedPageBreak/>
              <w:t>В порядке общей очереди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18"/>
              <w:widowControl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18"/>
              <w:widowControl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18"/>
              <w:widowControl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18"/>
              <w:widowControl/>
              <w:rPr>
                <w:rFonts w:ascii="Calibri" w:hAnsi="Calibri"/>
                <w:sz w:val="22"/>
                <w:szCs w:val="22"/>
              </w:rPr>
            </w:pP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 w:rsidRPr="003D0160">
              <w:rPr>
                <w:rStyle w:val="FontStyle26"/>
              </w:rPr>
              <w:t>военнослужащие (льготный кредит)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ind w:left="1338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ind w:left="1224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ind w:left="18" w:hanging="18"/>
              <w:rPr>
                <w:rStyle w:val="FontStyle26"/>
              </w:rPr>
            </w:pPr>
            <w:r w:rsidRPr="003D0160">
              <w:rPr>
                <w:rStyle w:val="FontStyle26"/>
              </w:rPr>
              <w:t>граждане, имеющие право на внеочередное получение социального жилья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ind w:left="1344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ind w:left="1230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ind w:left="12" w:hanging="12"/>
              <w:rPr>
                <w:rStyle w:val="FontStyle26"/>
              </w:rPr>
            </w:pPr>
            <w:r w:rsidRPr="003D0160">
              <w:rPr>
                <w:rStyle w:val="FontStyle26"/>
              </w:rPr>
              <w:t>ветераны    боевых    действий    на территории других государств*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ind w:left="1344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субсидия вне очереди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ind w:left="1230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ind w:left="6" w:hanging="6"/>
              <w:rPr>
                <w:rStyle w:val="FontStyle26"/>
              </w:rPr>
            </w:pPr>
            <w:r w:rsidRPr="003D0160">
              <w:rPr>
                <w:rStyle w:val="FontStyle26"/>
              </w:rPr>
              <w:t>граждане, которым назначены стипендии Главы государства*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ind w:left="1350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ind w:left="1236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ind w:firstLine="48"/>
              <w:rPr>
                <w:rStyle w:val="FontStyle26"/>
              </w:rPr>
            </w:pPr>
            <w:r w:rsidRPr="003D0160">
              <w:rPr>
                <w:rStyle w:val="FontStyle26"/>
              </w:rPr>
              <w:t>граждане, проживающие не менее 10 лет в общежитиях, в жилых помещениях по договорам найма жилья частного жилищного фонда*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ind w:left="1356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ind w:left="1242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 w:rsidRPr="003D0160">
              <w:rPr>
                <w:rStyle w:val="FontStyle26"/>
              </w:rPr>
              <w:t>судьи*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ind w:left="1362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ind w:left="1248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40" w:lineRule="auto"/>
              <w:rPr>
                <w:rStyle w:val="FontStyle26"/>
              </w:rPr>
            </w:pPr>
            <w:r w:rsidRPr="003D0160">
              <w:rPr>
                <w:rStyle w:val="FontStyle26"/>
              </w:rPr>
              <w:t>прокурорские работники*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ind w:left="1362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  <w:p w:rsidR="00A6609F" w:rsidRPr="003D0160" w:rsidRDefault="00A6609F" w:rsidP="008F0D3F">
            <w:pPr>
              <w:pStyle w:val="Style21"/>
              <w:widowControl/>
              <w:spacing w:line="240" w:lineRule="exac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субсидия без учета доходов в порядке, установленном для военнослужащих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ind w:left="1254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ind w:firstLine="66"/>
              <w:rPr>
                <w:rStyle w:val="FontStyle26"/>
              </w:rPr>
            </w:pPr>
            <w:r w:rsidRPr="003D0160">
              <w:rPr>
                <w:rStyle w:val="FontStyle26"/>
              </w:rPr>
              <w:t>молодые семьи, имеющие двоих несовершеннолетних детей*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>5% 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при приобретении статуса </w:t>
            </w:r>
            <w:proofErr w:type="gramStart"/>
            <w:r w:rsidRPr="003D0160">
              <w:rPr>
                <w:rStyle w:val="FontStyle30"/>
                <w:b w:val="0"/>
                <w:sz w:val="26"/>
                <w:szCs w:val="26"/>
              </w:rPr>
              <w:t>многодетных</w:t>
            </w:r>
            <w:proofErr w:type="gramEnd"/>
            <w:r w:rsidRPr="003D0160">
              <w:rPr>
                <w:rStyle w:val="FontStyle30"/>
                <w:b w:val="0"/>
                <w:sz w:val="26"/>
                <w:szCs w:val="26"/>
              </w:rPr>
              <w:t xml:space="preserve"> в размере, установленном для многодетных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при приобретении статуса </w:t>
            </w:r>
            <w:proofErr w:type="gramStart"/>
            <w:r w:rsidRPr="003D0160">
              <w:rPr>
                <w:rStyle w:val="FontStyle30"/>
                <w:b w:val="0"/>
                <w:sz w:val="26"/>
                <w:szCs w:val="26"/>
              </w:rPr>
              <w:t>многодетных</w:t>
            </w:r>
            <w:proofErr w:type="gramEnd"/>
            <w:r w:rsidRPr="003D0160">
              <w:rPr>
                <w:rStyle w:val="FontStyle30"/>
                <w:b w:val="0"/>
                <w:sz w:val="26"/>
                <w:szCs w:val="26"/>
              </w:rPr>
              <w:t xml:space="preserve"> в размере, уста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softHyphen/>
              <w:t>новленном для многодетных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ind w:firstLine="18"/>
              <w:rPr>
                <w:rStyle w:val="FontStyle26"/>
              </w:rPr>
            </w:pPr>
            <w:r w:rsidRPr="003D0160">
              <w:rPr>
                <w:rStyle w:val="FontStyle26"/>
              </w:rPr>
              <w:t xml:space="preserve">граждане, осуществляющие строительство жилья в </w:t>
            </w:r>
            <w:r w:rsidRPr="003D0160">
              <w:rPr>
                <w:rStyle w:val="FontStyle26"/>
              </w:rPr>
              <w:lastRenderedPageBreak/>
              <w:t>населенных пунктах до 20 тыс. чел. и в городах-спутниках*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34" w:lineRule="exact"/>
              <w:jc w:val="left"/>
              <w:rPr>
                <w:rStyle w:val="FontStyle30"/>
                <w:b w:val="0"/>
                <w:sz w:val="26"/>
                <w:szCs w:val="26"/>
              </w:rPr>
            </w:pPr>
            <w:r>
              <w:rPr>
                <w:rStyle w:val="FontStyle30"/>
                <w:b w:val="0"/>
                <w:sz w:val="26"/>
                <w:szCs w:val="26"/>
              </w:rPr>
              <w:lastRenderedPageBreak/>
              <w:t xml:space="preserve">10% ставки рефинансирования, но не </w:t>
            </w:r>
            <w:r>
              <w:rPr>
                <w:rStyle w:val="FontStyle30"/>
                <w:b w:val="0"/>
                <w:sz w:val="26"/>
                <w:szCs w:val="26"/>
              </w:rPr>
              <w:lastRenderedPageBreak/>
              <w:t>менее 3%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2"/>
              <w:widowControl/>
              <w:ind w:left="1368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lastRenderedPageBreak/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2"/>
              <w:widowControl/>
              <w:jc w:val="center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2"/>
              <w:widowControl/>
              <w:ind w:left="1260"/>
              <w:rPr>
                <w:rStyle w:val="FontStyle31"/>
                <w:b w:val="0"/>
                <w:sz w:val="26"/>
                <w:szCs w:val="26"/>
              </w:rPr>
            </w:pPr>
            <w:r w:rsidRPr="003D0160">
              <w:rPr>
                <w:rStyle w:val="FontStyle31"/>
                <w:b w:val="0"/>
                <w:sz w:val="26"/>
                <w:szCs w:val="26"/>
              </w:rPr>
              <w:t>****</w:t>
            </w:r>
          </w:p>
        </w:tc>
      </w:tr>
      <w:tr w:rsidR="00A6609F" w:rsidRPr="003D0160" w:rsidTr="008F0D3F">
        <w:tblPrEx>
          <w:tblLook w:val="04A0" w:firstRow="1" w:lastRow="0" w:firstColumn="1" w:lastColumn="0" w:noHBand="0" w:noVBand="1"/>
        </w:tblPrEx>
        <w:tc>
          <w:tcPr>
            <w:tcW w:w="3538" w:type="dxa"/>
          </w:tcPr>
          <w:p w:rsidR="00A6609F" w:rsidRPr="003D0160" w:rsidRDefault="00A6609F" w:rsidP="008F0D3F">
            <w:pPr>
              <w:pStyle w:val="Style20"/>
              <w:widowControl/>
              <w:spacing w:line="258" w:lineRule="exact"/>
              <w:ind w:firstLine="24"/>
              <w:rPr>
                <w:rStyle w:val="FontStyle26"/>
              </w:rPr>
            </w:pPr>
            <w:r w:rsidRPr="003D0160">
              <w:rPr>
                <w:rStyle w:val="FontStyle26"/>
              </w:rPr>
              <w:lastRenderedPageBreak/>
              <w:t>граждане, осуществляющие строи</w:t>
            </w:r>
            <w:r w:rsidRPr="003D0160">
              <w:rPr>
                <w:rStyle w:val="FontStyle26"/>
              </w:rPr>
              <w:softHyphen/>
              <w:t xml:space="preserve">тельство жилья на территории юго-восточного региона Могилевской области </w:t>
            </w:r>
            <w:proofErr w:type="gramStart"/>
            <w:r w:rsidRPr="003D0160">
              <w:rPr>
                <w:rStyle w:val="FontStyle26"/>
              </w:rPr>
              <w:t>-У</w:t>
            </w:r>
            <w:proofErr w:type="gramEnd"/>
            <w:r w:rsidRPr="003D0160">
              <w:rPr>
                <w:rStyle w:val="FontStyle26"/>
              </w:rPr>
              <w:t>каз от 08.06.2015 № 235*</w:t>
            </w:r>
          </w:p>
        </w:tc>
        <w:tc>
          <w:tcPr>
            <w:tcW w:w="1689" w:type="dxa"/>
          </w:tcPr>
          <w:p w:rsidR="00A6609F" w:rsidRPr="003D0160" w:rsidRDefault="00A6609F" w:rsidP="008F0D3F">
            <w:pPr>
              <w:pStyle w:val="Style21"/>
              <w:widowControl/>
              <w:spacing w:line="240" w:lineRule="auto"/>
              <w:rPr>
                <w:rStyle w:val="FontStyle30"/>
                <w:b w:val="0"/>
                <w:sz w:val="26"/>
                <w:szCs w:val="26"/>
              </w:rPr>
            </w:pPr>
            <w:r w:rsidRPr="003D0160">
              <w:rPr>
                <w:rStyle w:val="FontStyle26"/>
              </w:rPr>
              <w:t xml:space="preserve">1% 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>на 20 лет</w:t>
            </w:r>
          </w:p>
        </w:tc>
        <w:tc>
          <w:tcPr>
            <w:tcW w:w="3114" w:type="dxa"/>
          </w:tcPr>
          <w:p w:rsidR="00A6609F" w:rsidRPr="003D0160" w:rsidRDefault="00A6609F" w:rsidP="008F0D3F">
            <w:pPr>
              <w:pStyle w:val="Style15"/>
              <w:widowControl/>
              <w:ind w:left="1374"/>
              <w:rPr>
                <w:rStyle w:val="FontStyle32"/>
                <w:b w:val="0"/>
              </w:rPr>
            </w:pPr>
            <w:r w:rsidRPr="003D0160">
              <w:rPr>
                <w:rStyle w:val="FontStyle32"/>
                <w:b w:val="0"/>
              </w:rPr>
              <w:t>**</w:t>
            </w:r>
          </w:p>
        </w:tc>
        <w:tc>
          <w:tcPr>
            <w:tcW w:w="3391" w:type="dxa"/>
          </w:tcPr>
          <w:p w:rsidR="00A6609F" w:rsidRPr="003D0160" w:rsidRDefault="00A6609F" w:rsidP="008F0D3F">
            <w:pPr>
              <w:pStyle w:val="Style15"/>
              <w:widowControl/>
              <w:jc w:val="center"/>
              <w:rPr>
                <w:rStyle w:val="FontStyle32"/>
                <w:b w:val="0"/>
              </w:rPr>
            </w:pPr>
            <w:r w:rsidRPr="003D0160">
              <w:rPr>
                <w:rStyle w:val="FontStyle32"/>
                <w:b w:val="0"/>
              </w:rPr>
              <w:t>***</w:t>
            </w:r>
          </w:p>
        </w:tc>
        <w:tc>
          <w:tcPr>
            <w:tcW w:w="4111" w:type="dxa"/>
          </w:tcPr>
          <w:p w:rsidR="00A6609F" w:rsidRPr="003D0160" w:rsidRDefault="00A6609F" w:rsidP="008F0D3F">
            <w:pPr>
              <w:pStyle w:val="Style15"/>
              <w:widowControl/>
              <w:ind w:left="1266"/>
              <w:rPr>
                <w:rStyle w:val="FontStyle32"/>
                <w:b w:val="0"/>
              </w:rPr>
            </w:pPr>
            <w:r w:rsidRPr="003D0160">
              <w:rPr>
                <w:rStyle w:val="FontStyle32"/>
                <w:b w:val="0"/>
              </w:rPr>
              <w:t>****</w:t>
            </w:r>
          </w:p>
        </w:tc>
      </w:tr>
    </w:tbl>
    <w:p w:rsidR="00A6609F" w:rsidRDefault="00A6609F" w:rsidP="00A6609F">
      <w:pPr>
        <w:rPr>
          <w:rStyle w:val="FontStyle33"/>
        </w:rPr>
      </w:pPr>
      <w:r>
        <w:rPr>
          <w:rStyle w:val="FontStyle33"/>
        </w:rPr>
        <w:t>* Граждане, имеющие право на получение государственной поддержки при условии отнесения к малообеспеченным гражданам (примечание - субсидия на уплату части процентов по кредиту по Указу № 240 подлежит предоставлению прокурорским работникам без учета доходов).</w:t>
      </w:r>
    </w:p>
    <w:p w:rsidR="00A6609F" w:rsidRDefault="00A6609F" w:rsidP="00A6609F">
      <w:pPr>
        <w:ind w:firstLine="709"/>
        <w:jc w:val="both"/>
        <w:rPr>
          <w:rStyle w:val="FontStyle33"/>
        </w:rPr>
      </w:pPr>
      <w:r>
        <w:rPr>
          <w:rStyle w:val="FontStyle33"/>
        </w:rPr>
        <w:br w:type="page"/>
      </w:r>
    </w:p>
    <w:p w:rsidR="00A6609F" w:rsidRDefault="00A6609F" w:rsidP="00A6609F">
      <w:pPr>
        <w:pStyle w:val="Style3"/>
        <w:widowControl/>
        <w:jc w:val="center"/>
        <w:rPr>
          <w:rStyle w:val="FontStyle27"/>
        </w:rPr>
      </w:pPr>
      <w:r>
        <w:rPr>
          <w:rStyle w:val="FontStyle27"/>
        </w:rPr>
        <w:lastRenderedPageBreak/>
        <w:t>Порядок предоставления государственной поддержки по Указу Главы государства от 04.07.2017 № 240</w:t>
      </w:r>
    </w:p>
    <w:p w:rsidR="00A6609F" w:rsidRDefault="00A6609F" w:rsidP="00A6609F">
      <w:pPr>
        <w:pStyle w:val="Style3"/>
        <w:widowControl/>
        <w:jc w:val="center"/>
        <w:rPr>
          <w:rStyle w:val="FontStyle27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2"/>
        <w:gridCol w:w="11664"/>
      </w:tblGrid>
      <w:tr w:rsidR="00A6609F" w:rsidRPr="003D0160" w:rsidTr="008F0D3F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1"/>
              <w:widowControl/>
              <w:spacing w:line="276" w:lineRule="exact"/>
              <w:ind w:left="24" w:hanging="24"/>
              <w:rPr>
                <w:rStyle w:val="FontStyle27"/>
              </w:rPr>
            </w:pPr>
            <w:r w:rsidRPr="003D0160">
              <w:rPr>
                <w:rStyle w:val="FontStyle27"/>
              </w:rPr>
              <w:t xml:space="preserve">Круг лиц, </w:t>
            </w:r>
            <w:r w:rsidRPr="003D0160">
              <w:rPr>
                <w:rStyle w:val="FontStyle26"/>
              </w:rPr>
              <w:t xml:space="preserve">имеющих право на получение </w:t>
            </w:r>
            <w:r w:rsidRPr="003D0160">
              <w:rPr>
                <w:rStyle w:val="FontStyle27"/>
              </w:rPr>
              <w:t>субсидий на уплату части процентов за пользование    кредитами,</w:t>
            </w:r>
          </w:p>
          <w:p w:rsidR="00A6609F" w:rsidRPr="003D0160" w:rsidRDefault="00A6609F" w:rsidP="008F0D3F">
            <w:pPr>
              <w:pStyle w:val="Style20"/>
              <w:widowControl/>
              <w:spacing w:line="276" w:lineRule="exact"/>
              <w:rPr>
                <w:rStyle w:val="FontStyle26"/>
              </w:rPr>
            </w:pPr>
            <w:r w:rsidRPr="003D0160">
              <w:rPr>
                <w:rStyle w:val="FontStyle26"/>
              </w:rPr>
              <w:t>выдаваемыми банками   на строительство (реконструкцию) жилья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20"/>
              <w:widowControl/>
              <w:spacing w:line="276" w:lineRule="exact"/>
              <w:ind w:left="36" w:hanging="36"/>
              <w:rPr>
                <w:rStyle w:val="FontStyle26"/>
              </w:rPr>
            </w:pPr>
            <w:r w:rsidRPr="003D0160">
              <w:rPr>
                <w:rStyle w:val="FontStyle26"/>
              </w:rPr>
              <w:t>Ограниченный перечень льготных категорий граждан, которые перечислены в Указе № 13, а также граждане, осуществляющие строительство жилья на территории юго-восточного региона Могилевской области, которые состоят на учете нуждающихся в улучшении жилищных условий и осуществляют строительство (реконструкцию) жилья. Определен перечень категорий лиц, имеющих право на получение субсидии вне очереди</w:t>
            </w:r>
          </w:p>
        </w:tc>
      </w:tr>
      <w:tr w:rsidR="00A6609F" w:rsidRPr="003D0160" w:rsidTr="008F0D3F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1"/>
              <w:widowControl/>
              <w:spacing w:line="276" w:lineRule="exact"/>
              <w:ind w:left="12" w:hanging="12"/>
              <w:rPr>
                <w:rStyle w:val="FontStyle27"/>
              </w:rPr>
            </w:pPr>
            <w:r w:rsidRPr="003D0160">
              <w:rPr>
                <w:rStyle w:val="FontStyle27"/>
              </w:rPr>
              <w:t xml:space="preserve">Круг лиц, </w:t>
            </w:r>
            <w:r w:rsidRPr="003D0160">
              <w:rPr>
                <w:rStyle w:val="FontStyle26"/>
              </w:rPr>
              <w:t xml:space="preserve">имеющих право на получение </w:t>
            </w:r>
            <w:r w:rsidRPr="003D0160">
              <w:rPr>
                <w:rStyle w:val="FontStyle27"/>
              </w:rPr>
              <w:t>субсидий на погашение основного долга по кредитам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20"/>
              <w:widowControl/>
              <w:spacing w:line="276" w:lineRule="exact"/>
              <w:ind w:left="18" w:hanging="18"/>
              <w:rPr>
                <w:rStyle w:val="FontStyle26"/>
              </w:rPr>
            </w:pPr>
            <w:proofErr w:type="gramStart"/>
            <w:r w:rsidRPr="003D0160">
              <w:rPr>
                <w:rStyle w:val="FontStyle26"/>
              </w:rPr>
              <w:t>Многодетные семьи, имеющие троих и более несовершеннолетних детей, молодые семьи из числа категорий, перечисленных в Указе № 13, при рождении первого и (или) второго ребенка,   дети-сироты   и   граждане,   являющиеся   нанимателями   социального   жилья, предоставленного им как детям-сиротам, имеют право на получение субсидии на погашение основного долга по кредиту совместно с получением суб</w:t>
            </w:r>
            <w:r>
              <w:rPr>
                <w:rStyle w:val="FontStyle26"/>
              </w:rPr>
              <w:t xml:space="preserve">сидии на уплату части процентов, </w:t>
            </w:r>
            <w:r w:rsidRPr="003D0160">
              <w:rPr>
                <w:rStyle w:val="FontStyle26"/>
              </w:rPr>
              <w:t>граждане, в составе семей которых имеются</w:t>
            </w:r>
            <w:proofErr w:type="gramEnd"/>
            <w:r w:rsidRPr="003D0160">
              <w:rPr>
                <w:rStyle w:val="FontStyle26"/>
              </w:rPr>
              <w:t xml:space="preserve"> дети-инвалиды, а также инвалиды с детства 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I </w:t>
            </w:r>
            <w:r w:rsidRPr="003D0160">
              <w:rPr>
                <w:rStyle w:val="FontStyle26"/>
              </w:rPr>
              <w:t xml:space="preserve">и </w:t>
            </w:r>
            <w:r w:rsidRPr="003D0160">
              <w:rPr>
                <w:rStyle w:val="FontStyle30"/>
                <w:b w:val="0"/>
                <w:sz w:val="26"/>
                <w:szCs w:val="26"/>
              </w:rPr>
              <w:t xml:space="preserve">II </w:t>
            </w:r>
            <w:r>
              <w:rPr>
                <w:rStyle w:val="FontStyle26"/>
              </w:rPr>
              <w:t>группы.</w:t>
            </w:r>
          </w:p>
        </w:tc>
      </w:tr>
      <w:tr w:rsidR="00A6609F" w:rsidRPr="003D0160" w:rsidTr="008F0D3F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1"/>
              <w:widowControl/>
              <w:rPr>
                <w:rStyle w:val="FontStyle27"/>
              </w:rPr>
            </w:pPr>
            <w:r w:rsidRPr="003D0160">
              <w:rPr>
                <w:rStyle w:val="FontStyle27"/>
              </w:rPr>
              <w:t>Когда подается заявление</w:t>
            </w:r>
          </w:p>
          <w:p w:rsidR="00A6609F" w:rsidRPr="003D0160" w:rsidRDefault="00A6609F" w:rsidP="008F0D3F">
            <w:pPr>
              <w:pStyle w:val="Style20"/>
              <w:widowControl/>
              <w:spacing w:line="240" w:lineRule="auto"/>
              <w:jc w:val="both"/>
              <w:rPr>
                <w:rStyle w:val="FontStyle26"/>
              </w:rPr>
            </w:pPr>
            <w:r w:rsidRPr="003D0160">
              <w:rPr>
                <w:rStyle w:val="FontStyle26"/>
              </w:rPr>
              <w:t>на предоставление субсидии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20"/>
              <w:widowControl/>
              <w:spacing w:line="276" w:lineRule="exact"/>
              <w:ind w:left="6" w:hanging="6"/>
              <w:rPr>
                <w:rStyle w:val="FontStyle26"/>
              </w:rPr>
            </w:pPr>
            <w:r w:rsidRPr="003D0160">
              <w:rPr>
                <w:rStyle w:val="FontStyle26"/>
              </w:rPr>
              <w:t>Заявление и соответствующие документы подаются в период строительства (реконструкции) жилья. После принятия решения о предоставлении субсидий банками, участвующими в кредитовании строительства жилья в рамках Указа № 240, выдается кредит на строительство (реконструкцию) жилья</w:t>
            </w:r>
          </w:p>
        </w:tc>
      </w:tr>
      <w:tr w:rsidR="00A6609F" w:rsidRPr="003D0160" w:rsidTr="008F0D3F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1"/>
              <w:widowControl/>
              <w:spacing w:line="318" w:lineRule="exact"/>
              <w:jc w:val="left"/>
              <w:rPr>
                <w:rStyle w:val="FontStyle27"/>
              </w:rPr>
            </w:pPr>
            <w:r w:rsidRPr="003D0160">
              <w:rPr>
                <w:rStyle w:val="FontStyle27"/>
              </w:rPr>
              <w:t>Максимальная нормируемая     стоимость жилого   помещения   для предоставления   субсидий</w:t>
            </w:r>
          </w:p>
          <w:p w:rsidR="00A6609F" w:rsidRPr="003D0160" w:rsidRDefault="00A6609F" w:rsidP="008F0D3F">
            <w:pPr>
              <w:pStyle w:val="Style20"/>
              <w:widowControl/>
              <w:spacing w:line="318" w:lineRule="exact"/>
              <w:ind w:firstLine="12"/>
              <w:jc w:val="both"/>
              <w:rPr>
                <w:rStyle w:val="FontStyle26"/>
              </w:rPr>
            </w:pPr>
            <w:r w:rsidRPr="003D0160">
              <w:rPr>
                <w:rStyle w:val="FontStyle26"/>
              </w:rPr>
              <w:t>(максимальный размер кредита, подлежащего субсидированию)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1"/>
              <w:widowControl/>
              <w:spacing w:line="276" w:lineRule="exact"/>
              <w:jc w:val="left"/>
              <w:rPr>
                <w:rStyle w:val="FontStyle27"/>
              </w:rPr>
            </w:pPr>
            <w:r w:rsidRPr="003D0160">
              <w:rPr>
                <w:rStyle w:val="FontStyle27"/>
              </w:rPr>
              <w:t>Зависит от количества членов семьи, предельного норматива стоимости 1 кв. метра, наличия (отсутствия) в собственности жилья и определяется в следующем порядке:</w:t>
            </w:r>
          </w:p>
          <w:p w:rsidR="00A6609F" w:rsidRPr="003D0160" w:rsidRDefault="00A6609F" w:rsidP="008F0D3F">
            <w:pPr>
              <w:pStyle w:val="Style20"/>
              <w:widowControl/>
              <w:spacing w:line="276" w:lineRule="exact"/>
              <w:ind w:firstLine="6"/>
              <w:rPr>
                <w:rStyle w:val="FontStyle26"/>
              </w:rPr>
            </w:pPr>
            <w:r w:rsidRPr="003D0160">
              <w:rPr>
                <w:rStyle w:val="FontStyle26"/>
              </w:rPr>
              <w:t>20 кв. метров на члена семьи х количество членов семьи х предельный норматив стоимости 1 кв. метра х 90 процент</w:t>
            </w:r>
            <w:r>
              <w:rPr>
                <w:rStyle w:val="FontStyle26"/>
              </w:rPr>
              <w:t xml:space="preserve">ов (многодетные 100 процентов) х стоимость 1 </w:t>
            </w:r>
            <w:proofErr w:type="spellStart"/>
            <w:r>
              <w:rPr>
                <w:rStyle w:val="FontStyle26"/>
              </w:rPr>
              <w:t>кв</w:t>
            </w:r>
            <w:proofErr w:type="gramStart"/>
            <w:r>
              <w:rPr>
                <w:rStyle w:val="FontStyle26"/>
              </w:rPr>
              <w:t>.м</w:t>
            </w:r>
            <w:proofErr w:type="gramEnd"/>
            <w:r>
              <w:rPr>
                <w:rStyle w:val="FontStyle26"/>
              </w:rPr>
              <w:t>етра</w:t>
            </w:r>
            <w:proofErr w:type="spellEnd"/>
            <w:r>
              <w:rPr>
                <w:rStyle w:val="FontStyle26"/>
              </w:rPr>
              <w:t>, установленного Советом Министров РБ.</w:t>
            </w:r>
          </w:p>
          <w:p w:rsidR="00A6609F" w:rsidRPr="003D0160" w:rsidRDefault="00A6609F" w:rsidP="008F0D3F">
            <w:pPr>
              <w:pStyle w:val="Style20"/>
              <w:widowControl/>
              <w:spacing w:line="276" w:lineRule="exact"/>
              <w:ind w:firstLine="12"/>
              <w:rPr>
                <w:rStyle w:val="FontStyle26"/>
              </w:rPr>
            </w:pPr>
          </w:p>
        </w:tc>
      </w:tr>
      <w:tr w:rsidR="00A6609F" w:rsidRPr="003D0160" w:rsidTr="008F0D3F"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20"/>
              <w:widowControl/>
              <w:spacing w:line="282" w:lineRule="exact"/>
              <w:ind w:firstLine="12"/>
              <w:jc w:val="both"/>
              <w:rPr>
                <w:rStyle w:val="FontStyle26"/>
              </w:rPr>
            </w:pPr>
            <w:r w:rsidRPr="003D0160">
              <w:rPr>
                <w:rStyle w:val="FontStyle27"/>
              </w:rPr>
              <w:t xml:space="preserve">Размер </w:t>
            </w:r>
            <w:r w:rsidRPr="003D0160">
              <w:rPr>
                <w:rStyle w:val="FontStyle26"/>
              </w:rPr>
              <w:t>субсидии на уплату части процентов за пользование кредитом</w:t>
            </w:r>
          </w:p>
        </w:tc>
        <w:tc>
          <w:tcPr>
            <w:tcW w:w="1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20"/>
              <w:widowControl/>
              <w:spacing w:line="276" w:lineRule="exact"/>
              <w:ind w:firstLine="12"/>
              <w:rPr>
                <w:rStyle w:val="FontStyle26"/>
              </w:rPr>
            </w:pPr>
            <w:proofErr w:type="gramStart"/>
            <w:r w:rsidRPr="003D0160">
              <w:rPr>
                <w:rStyle w:val="FontStyle26"/>
              </w:rPr>
              <w:t>Многодетным семьям, имеющим троих детей - в размере ставки рефинансирования Нац</w:t>
            </w:r>
            <w:r>
              <w:rPr>
                <w:rStyle w:val="FontStyle26"/>
              </w:rPr>
              <w:t xml:space="preserve">ионального </w:t>
            </w:r>
            <w:r w:rsidRPr="003D0160">
              <w:rPr>
                <w:rStyle w:val="FontStyle26"/>
              </w:rPr>
              <w:t>банка, увеличенной на 2 процентных пункта, а имеющим четверых и более детей - в размере ставки рефинансирования, увеличенной на 3 процентных пункта; детям-сиротам    и    гражданам,    являющимся    нанимателями    социального    жилья, предоставленного им как детям-сиротам, - в размере ставки рефинансирования, увеличенной на 2 процентных пункта;</w:t>
            </w:r>
            <w:proofErr w:type="gramEnd"/>
          </w:p>
          <w:p w:rsidR="00A6609F" w:rsidRPr="003D0160" w:rsidRDefault="00A6609F" w:rsidP="008F0D3F">
            <w:pPr>
              <w:pStyle w:val="Style20"/>
              <w:widowControl/>
              <w:spacing w:line="276" w:lineRule="exact"/>
              <w:ind w:firstLine="24"/>
              <w:rPr>
                <w:rStyle w:val="FontStyle26"/>
              </w:rPr>
            </w:pPr>
            <w:r w:rsidRPr="003D0160">
              <w:rPr>
                <w:rStyle w:val="FontStyle26"/>
              </w:rPr>
              <w:t xml:space="preserve">иным  гражданам,  перечисленным  в  Указе,  -  в  размере  ставки  рефинансирования, уменьшенной на 2 </w:t>
            </w:r>
            <w:proofErr w:type="gramStart"/>
            <w:r w:rsidRPr="003D0160">
              <w:rPr>
                <w:rStyle w:val="FontStyle26"/>
              </w:rPr>
              <w:t>процентных</w:t>
            </w:r>
            <w:proofErr w:type="gramEnd"/>
            <w:r w:rsidRPr="003D0160">
              <w:rPr>
                <w:rStyle w:val="FontStyle26"/>
              </w:rPr>
              <w:t xml:space="preserve"> пункта</w:t>
            </w:r>
          </w:p>
        </w:tc>
      </w:tr>
      <w:tr w:rsidR="00A6609F" w:rsidRPr="003D0160" w:rsidTr="008F0D3F">
        <w:trPr>
          <w:trHeight w:val="2103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9F" w:rsidRPr="003D0160" w:rsidRDefault="00A6609F" w:rsidP="008F0D3F">
            <w:pPr>
              <w:pStyle w:val="Style20"/>
              <w:spacing w:line="282" w:lineRule="exact"/>
              <w:ind w:firstLine="12"/>
              <w:rPr>
                <w:rStyle w:val="FontStyle26"/>
                <w:bCs/>
              </w:rPr>
            </w:pPr>
            <w:r w:rsidRPr="003D0160">
              <w:rPr>
                <w:rStyle w:val="FontStyle27"/>
              </w:rPr>
              <w:lastRenderedPageBreak/>
              <w:t xml:space="preserve">Размер </w:t>
            </w:r>
            <w:r w:rsidRPr="003D0160">
              <w:rPr>
                <w:rStyle w:val="FontStyle26"/>
                <w:bCs/>
              </w:rPr>
              <w:t>субсидии на погашение основного долга</w:t>
            </w:r>
          </w:p>
          <w:p w:rsidR="00A6609F" w:rsidRPr="003D0160" w:rsidRDefault="00A6609F" w:rsidP="008F0D3F">
            <w:pPr>
              <w:pStyle w:val="Style20"/>
              <w:spacing w:line="282" w:lineRule="exact"/>
              <w:ind w:firstLine="12"/>
              <w:rPr>
                <w:rStyle w:val="FontStyle26"/>
                <w:b/>
                <w:bCs/>
              </w:rPr>
            </w:pPr>
            <w:r w:rsidRPr="003D0160">
              <w:rPr>
                <w:rStyle w:val="FontStyle26"/>
                <w:bCs/>
              </w:rPr>
              <w:t>по кредиту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Многодетным семьям при наличии троих детей - в размере 95 процентов от суммы основного долга по кредиту (четверых и более - 100 процентов).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Молодым семьям, из числа льготных категорий, перечисленных в Указе: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при рождении первого ребенка после принятия решения о предоставлении субсидии на уплату части процентов – 10 процентов от суммы основного долга по кредиту; при рождении второго ребенка – 20 процентов.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Детям-сиротам    и    гражданам,    являющимся    нанимателями    социального    жилья, предостав</w:t>
            </w:r>
            <w:r>
              <w:rPr>
                <w:rStyle w:val="FontStyle26"/>
              </w:rPr>
              <w:t>ленного им как детям-сиротам,- 50</w:t>
            </w:r>
            <w:r w:rsidRPr="003D0160">
              <w:rPr>
                <w:rStyle w:val="FontStyle26"/>
              </w:rPr>
              <w:t xml:space="preserve"> процентов от суммы основного долга по кредиту</w:t>
            </w:r>
          </w:p>
        </w:tc>
      </w:tr>
      <w:tr w:rsidR="00A6609F" w:rsidRPr="003D0160" w:rsidTr="008F0D3F">
        <w:tc>
          <w:tcPr>
            <w:tcW w:w="3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20"/>
              <w:spacing w:line="282" w:lineRule="exact"/>
              <w:ind w:firstLine="12"/>
              <w:rPr>
                <w:rStyle w:val="FontStyle27"/>
              </w:rPr>
            </w:pPr>
            <w:r w:rsidRPr="003D0160">
              <w:rPr>
                <w:rStyle w:val="FontStyle27"/>
              </w:rPr>
              <w:t>Механизм предоставления</w:t>
            </w:r>
          </w:p>
          <w:p w:rsidR="00A6609F" w:rsidRPr="003D0160" w:rsidRDefault="00A6609F" w:rsidP="008F0D3F">
            <w:pPr>
              <w:pStyle w:val="Style20"/>
              <w:spacing w:line="282" w:lineRule="exact"/>
              <w:ind w:firstLine="12"/>
              <w:rPr>
                <w:rStyle w:val="FontStyle26"/>
                <w:bCs/>
              </w:rPr>
            </w:pPr>
            <w:r w:rsidRPr="003D0160">
              <w:rPr>
                <w:rStyle w:val="FontStyle26"/>
                <w:bCs/>
              </w:rPr>
              <w:t>субсидий</w:t>
            </w:r>
          </w:p>
        </w:tc>
        <w:tc>
          <w:tcPr>
            <w:tcW w:w="11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9F" w:rsidRPr="003D0160" w:rsidRDefault="00A6609F" w:rsidP="008F0D3F">
            <w:pPr>
              <w:pStyle w:val="Style20"/>
              <w:ind w:firstLine="12"/>
              <w:rPr>
                <w:rStyle w:val="FontStyle27"/>
                <w:b w:val="0"/>
                <w:bCs w:val="0"/>
              </w:rPr>
            </w:pPr>
            <w:r w:rsidRPr="003D0160">
              <w:rPr>
                <w:rStyle w:val="FontStyle27"/>
                <w:b w:val="0"/>
                <w:bCs w:val="0"/>
              </w:rPr>
              <w:t>Субсидии предоставляются: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proofErr w:type="gramStart"/>
            <w:r w:rsidRPr="003D0160">
              <w:rPr>
                <w:rStyle w:val="FontStyle26"/>
              </w:rPr>
              <w:t>при условии отнесения граждан к малообеспеченным (за исключением нескольких категорий граждан, получающих субсидии на уплату части процентов по кредиту);</w:t>
            </w:r>
            <w:proofErr w:type="gramEnd"/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 xml:space="preserve">с соблюдением очередности граждан, нуждающихся в улучшении жилищных условий, в том числе среди </w:t>
            </w:r>
            <w:r>
              <w:rPr>
                <w:rStyle w:val="FontStyle26"/>
              </w:rPr>
              <w:t>граждан, имеющих внеочередное право</w:t>
            </w:r>
            <w:r w:rsidRPr="003D0160">
              <w:rPr>
                <w:rStyle w:val="FontStyle26"/>
              </w:rPr>
              <w:t>;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на строительство жилья в экономичных многоквартирных и блокированных жилых домах, строительство (реконструкцию) одноквартирных жилых домов; реконструкцию жилья; с соблюдением принципа одноразовости государственной поддержки;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с учетом имеющегося в собственности (отчужденного) жилья (при наличии (отчуждении) жилья уменьшается размер кредита, подлежащего субсидированию);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начиная со следующего месяца после выдачи банком кредита (его части) ежемесячно в течение всего срока погашения кредита, установленного кредитным договором - на уплату части процентов за пользование кредитом;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r w:rsidRPr="003D0160">
              <w:rPr>
                <w:rStyle w:val="FontStyle26"/>
              </w:rPr>
              <w:t>начиная с месяца начала погашения основного долга по кредиту ежемесячно в течение всего срока его погашения - на погашение основного долга по кредиту;</w:t>
            </w:r>
          </w:p>
          <w:p w:rsidR="00A6609F" w:rsidRPr="003D0160" w:rsidRDefault="00A6609F" w:rsidP="008F0D3F">
            <w:pPr>
              <w:pStyle w:val="Style20"/>
              <w:ind w:firstLine="12"/>
              <w:rPr>
                <w:rStyle w:val="FontStyle26"/>
              </w:rPr>
            </w:pPr>
            <w:proofErr w:type="gramStart"/>
            <w:r w:rsidRPr="003D0160">
              <w:rPr>
                <w:rStyle w:val="FontStyle26"/>
              </w:rPr>
              <w:t>с условием ограничения на отчуждение   жилья, построенного (реконструированного) с использованием субсидируемого кредита до его погашения, а в течение 5 лет со дня досрочного погашения такого кредита - только в исключительных случаях; с условием ограничения на предоставление внаем (аренду) жилых помещений, построенных (реконструированных) с привлечением субсидируемого кредита, до полного его погашения, кроме исключительных случаев</w:t>
            </w:r>
            <w:proofErr w:type="gramEnd"/>
          </w:p>
        </w:tc>
      </w:tr>
    </w:tbl>
    <w:p w:rsidR="00A6609F" w:rsidRDefault="00A6609F" w:rsidP="00A6609F"/>
    <w:p w:rsidR="003F54CA" w:rsidRDefault="003F54CA" w:rsidP="00B11325">
      <w:pPr>
        <w:spacing w:after="0" w:line="240" w:lineRule="auto"/>
        <w:jc w:val="both"/>
      </w:pPr>
      <w:bookmarkStart w:id="0" w:name="_GoBack"/>
      <w:bookmarkEnd w:id="0"/>
    </w:p>
    <w:sectPr w:rsidR="003F54CA" w:rsidSect="003D0160">
      <w:pgSz w:w="16838" w:h="11906" w:orient="landscape" w:code="9"/>
      <w:pgMar w:top="567" w:right="567" w:bottom="567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3E56"/>
    <w:multiLevelType w:val="singleLevel"/>
    <w:tmpl w:val="6FE055F2"/>
    <w:lvl w:ilvl="0">
      <w:start w:val="4"/>
      <w:numFmt w:val="decimal"/>
      <w:lvlText w:val="%1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abstractNum w:abstractNumId="1">
    <w:nsid w:val="61566A9C"/>
    <w:multiLevelType w:val="singleLevel"/>
    <w:tmpl w:val="43EE56E2"/>
    <w:lvl w:ilvl="0">
      <w:start w:val="1"/>
      <w:numFmt w:val="decimal"/>
      <w:lvlText w:val="%1"/>
      <w:legacy w:legacy="1" w:legacySpace="0" w:legacyIndent="25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325"/>
    <w:rsid w:val="003F54CA"/>
    <w:rsid w:val="00521EF1"/>
    <w:rsid w:val="00605645"/>
    <w:rsid w:val="00A6609F"/>
    <w:rsid w:val="00A86D03"/>
    <w:rsid w:val="00AF5D7B"/>
    <w:rsid w:val="00B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11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11325"/>
    <w:pPr>
      <w:widowControl w:val="0"/>
      <w:autoSpaceDE w:val="0"/>
      <w:autoSpaceDN w:val="0"/>
      <w:adjustRightInd w:val="0"/>
      <w:spacing w:after="0" w:line="297" w:lineRule="exact"/>
      <w:ind w:firstLine="4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11325"/>
    <w:pPr>
      <w:widowControl w:val="0"/>
      <w:autoSpaceDE w:val="0"/>
      <w:autoSpaceDN w:val="0"/>
      <w:adjustRightInd w:val="0"/>
      <w:spacing w:after="0" w:line="297" w:lineRule="exact"/>
      <w:ind w:firstLine="2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11325"/>
    <w:pPr>
      <w:widowControl w:val="0"/>
      <w:autoSpaceDE w:val="0"/>
      <w:autoSpaceDN w:val="0"/>
      <w:adjustRightInd w:val="0"/>
      <w:spacing w:after="0" w:line="30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11325"/>
    <w:pPr>
      <w:widowControl w:val="0"/>
      <w:autoSpaceDE w:val="0"/>
      <w:autoSpaceDN w:val="0"/>
      <w:adjustRightInd w:val="0"/>
      <w:spacing w:after="0" w:line="300" w:lineRule="exact"/>
      <w:ind w:firstLine="4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11325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sid w:val="00B1132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A66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66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6609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66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66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660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6609F"/>
    <w:pPr>
      <w:widowControl w:val="0"/>
      <w:autoSpaceDE w:val="0"/>
      <w:autoSpaceDN w:val="0"/>
      <w:adjustRightInd w:val="0"/>
      <w:spacing w:after="0" w:line="26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6609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A6609F"/>
    <w:rPr>
      <w:rFonts w:ascii="Arial Narrow" w:hAnsi="Arial Narrow" w:cs="Arial Narrow"/>
      <w:b/>
      <w:bCs/>
      <w:spacing w:val="20"/>
      <w:sz w:val="26"/>
      <w:szCs w:val="26"/>
    </w:rPr>
  </w:style>
  <w:style w:type="character" w:customStyle="1" w:styleId="FontStyle29">
    <w:name w:val="Font Style29"/>
    <w:uiPriority w:val="99"/>
    <w:rsid w:val="00A6609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A660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uiPriority w:val="99"/>
    <w:rsid w:val="00A660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A6609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A660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609F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Chajko_NP</dc:creator>
  <cp:lastModifiedBy>Соцкая Галина Константиновна</cp:lastModifiedBy>
  <cp:revision>4</cp:revision>
  <dcterms:created xsi:type="dcterms:W3CDTF">2017-08-22T05:36:00Z</dcterms:created>
  <dcterms:modified xsi:type="dcterms:W3CDTF">2022-04-01T08:35:00Z</dcterms:modified>
</cp:coreProperties>
</file>