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="-176" w:tblpY="1135"/>
        <w:tblW w:w="10314" w:type="dxa"/>
        <w:tblLayout w:type="fixed"/>
        <w:tblLook w:val="01A0" w:firstRow="1" w:lastRow="0" w:firstColumn="1" w:lastColumn="1" w:noHBand="0" w:noVBand="0"/>
      </w:tblPr>
      <w:tblGrid>
        <w:gridCol w:w="5211"/>
        <w:gridCol w:w="283"/>
        <w:gridCol w:w="4820"/>
      </w:tblGrid>
      <w:tr w:rsidR="00B3568E" w:rsidRPr="006F15E4" w:rsidTr="00B650F7">
        <w:trPr>
          <w:trHeight w:val="1142"/>
        </w:trPr>
        <w:tc>
          <w:tcPr>
            <w:tcW w:w="5211" w:type="dxa"/>
            <w:vMerge w:val="restart"/>
          </w:tcPr>
          <w:p w:rsidR="00B3568E" w:rsidRPr="00777B9D" w:rsidRDefault="00B3568E" w:rsidP="00B3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</w:pPr>
            <w:r w:rsidRPr="00777B9D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>міністэрства</w:t>
            </w:r>
          </w:p>
          <w:p w:rsidR="00B3568E" w:rsidRPr="00777B9D" w:rsidRDefault="00B3568E" w:rsidP="00B3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</w:pPr>
            <w:r w:rsidRPr="00777B9D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t xml:space="preserve">сельскай гаспадаркі </w:t>
            </w:r>
            <w:r w:rsidRPr="00777B9D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br/>
              <w:t xml:space="preserve">і харчавання </w:t>
            </w:r>
            <w:r w:rsidRPr="00777B9D"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  <w:br/>
              <w:t>Рэспублікі Беларусь</w:t>
            </w:r>
          </w:p>
          <w:p w:rsidR="00B3568E" w:rsidRPr="00777B9D" w:rsidRDefault="00B3568E" w:rsidP="00B3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вул. Кірава, 15,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777B9D">
                <w:rPr>
                  <w:rFonts w:ascii="Times New Roman" w:hAnsi="Times New Roman" w:cs="Times New Roman"/>
                  <w:sz w:val="24"/>
                  <w:szCs w:val="24"/>
                  <w:lang w:val="be-BY"/>
                </w:rPr>
                <w:t>220030, г</w:t>
              </w:r>
            </w:smartTag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 Мінск</w:t>
            </w:r>
          </w:p>
          <w:p w:rsidR="00B3568E" w:rsidRPr="00777B9D" w:rsidRDefault="00B3568E" w:rsidP="00B3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-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: 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kanc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@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mshp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:rsidR="00B3568E" w:rsidRPr="00777B9D" w:rsidRDefault="00B3568E" w:rsidP="00B3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тэл. (017) 3273751, факс (017) 3274296</w:t>
            </w:r>
          </w:p>
          <w:p w:rsid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р/р № 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59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AKBB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36049000031965100000</w:t>
            </w:r>
          </w:p>
          <w:p w:rsidR="00B3568E" w:rsidRPr="00777B9D" w:rsidRDefault="00B3568E" w:rsidP="00B3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be-BY"/>
              </w:rPr>
            </w:pP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ААТ «ААБ Беларусбанк»,  БІК 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AKBBBY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2Х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br/>
              <w:t>пр-т Дзяржынскага, 18, 220029, г. Мінск</w:t>
            </w:r>
          </w:p>
        </w:tc>
        <w:tc>
          <w:tcPr>
            <w:tcW w:w="283" w:type="dxa"/>
          </w:tcPr>
          <w:p w:rsidR="00B3568E" w:rsidRPr="00777B9D" w:rsidRDefault="00B3568E" w:rsidP="00B3568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820" w:type="dxa"/>
            <w:vMerge w:val="restart"/>
          </w:tcPr>
          <w:p w:rsidR="00B3568E" w:rsidRP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B3568E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Министерство</w:t>
            </w:r>
          </w:p>
          <w:p w:rsidR="00B3568E" w:rsidRP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B3568E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сельского хозяйства</w:t>
            </w:r>
          </w:p>
          <w:p w:rsidR="00B3568E" w:rsidRP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B3568E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и продовольствия</w:t>
            </w:r>
          </w:p>
          <w:p w:rsidR="00B3568E" w:rsidRP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B3568E"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  <w:t>Республики Беларусь</w:t>
            </w:r>
          </w:p>
          <w:p w:rsidR="00B3568E" w:rsidRP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Кирова, 15, </w:t>
            </w:r>
            <w:smartTag w:uri="urn:schemas-microsoft-com:office:smarttags" w:element="metricconverter">
              <w:smartTagPr>
                <w:attr w:name="ProductID" w:val="220030, г"/>
              </w:smartTagPr>
              <w:r w:rsidRPr="00B3568E">
                <w:rPr>
                  <w:rFonts w:ascii="Times New Roman" w:hAnsi="Times New Roman" w:cs="Times New Roman"/>
                  <w:sz w:val="24"/>
                  <w:szCs w:val="24"/>
                  <w:lang w:val="ru-RU"/>
                </w:rPr>
                <w:t>220030, г</w:t>
              </w:r>
            </w:smartTag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Минск</w:t>
            </w:r>
          </w:p>
          <w:p w:rsidR="00B3568E" w:rsidRP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: 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kanc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@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mshp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gov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</w:p>
          <w:p w:rsidR="00B3568E" w:rsidRP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тел. (017) 3273751, факс (017) 3274296</w:t>
            </w:r>
          </w:p>
          <w:p w:rsidR="00B3568E" w:rsidRPr="00B3568E" w:rsidRDefault="00B3568E" w:rsidP="00B3568E">
            <w:pPr>
              <w:widowControl w:val="0"/>
              <w:autoSpaceDE w:val="0"/>
              <w:autoSpaceDN w:val="0"/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aps/>
                <w:sz w:val="24"/>
                <w:szCs w:val="24"/>
                <w:lang w:val="ru-RU"/>
              </w:rPr>
            </w:pP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р/с №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59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AKBB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36049000031965100000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ОАО «АСБ Беларусбанк»</w:t>
            </w:r>
            <w:r w:rsidRPr="00777B9D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БИК </w:t>
            </w:r>
            <w:r w:rsidRPr="00777B9D">
              <w:rPr>
                <w:rFonts w:ascii="Times New Roman" w:hAnsi="Times New Roman" w:cs="Times New Roman"/>
                <w:sz w:val="24"/>
                <w:szCs w:val="24"/>
              </w:rPr>
              <w:t>AKBBBY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2Х</w:t>
            </w:r>
            <w:r w:rsidRPr="00B3568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пр-т Дзержинского, 18, 220029, г. Минск</w:t>
            </w:r>
          </w:p>
        </w:tc>
      </w:tr>
      <w:tr w:rsidR="00B3568E" w:rsidRPr="006F15E4" w:rsidTr="00B650F7">
        <w:trPr>
          <w:trHeight w:val="1142"/>
        </w:trPr>
        <w:tc>
          <w:tcPr>
            <w:tcW w:w="5211" w:type="dxa"/>
            <w:vMerge/>
          </w:tcPr>
          <w:p w:rsidR="00B3568E" w:rsidRPr="00B3568E" w:rsidRDefault="00B3568E" w:rsidP="00B650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B3568E" w:rsidRPr="00B3568E" w:rsidRDefault="00B3568E" w:rsidP="00B650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B3568E" w:rsidRPr="00B3568E" w:rsidRDefault="00B3568E" w:rsidP="00B650F7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568E" w:rsidRPr="006F15E4" w:rsidTr="00B650F7">
        <w:trPr>
          <w:trHeight w:val="689"/>
        </w:trPr>
        <w:tc>
          <w:tcPr>
            <w:tcW w:w="5211" w:type="dxa"/>
            <w:vMerge/>
          </w:tcPr>
          <w:p w:rsidR="00B3568E" w:rsidRPr="00B3568E" w:rsidRDefault="00B3568E" w:rsidP="00B650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83" w:type="dxa"/>
          </w:tcPr>
          <w:p w:rsidR="00B3568E" w:rsidRPr="00B3568E" w:rsidRDefault="00B3568E" w:rsidP="00B650F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4820" w:type="dxa"/>
            <w:vMerge/>
          </w:tcPr>
          <w:p w:rsidR="00B3568E" w:rsidRPr="00B3568E" w:rsidRDefault="00B3568E" w:rsidP="00B650F7">
            <w:pPr>
              <w:widowControl w:val="0"/>
              <w:autoSpaceDE w:val="0"/>
              <w:autoSpaceDN w:val="0"/>
              <w:ind w:firstLine="34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B3568E" w:rsidRPr="006F15E4" w:rsidTr="00B650F7">
        <w:trPr>
          <w:trHeight w:val="1142"/>
        </w:trPr>
        <w:tc>
          <w:tcPr>
            <w:tcW w:w="5211" w:type="dxa"/>
          </w:tcPr>
          <w:p w:rsidR="00B3568E" w:rsidRDefault="00B3568E" w:rsidP="009B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 w:rsidRPr="00B356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      </w:t>
            </w:r>
            <w:r w:rsidRPr="00B35621">
              <w:rPr>
                <w:rFonts w:ascii="Times New Roman" w:hAnsi="Times New Roman" w:cs="Times New Roman"/>
                <w:sz w:val="30"/>
                <w:szCs w:val="30"/>
              </w:rPr>
              <w:t>.0</w:t>
            </w:r>
            <w:r w:rsidR="009B5DC7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5</w:t>
            </w:r>
            <w:r w:rsidRPr="00B35621">
              <w:rPr>
                <w:rFonts w:ascii="Times New Roman" w:hAnsi="Times New Roman" w:cs="Times New Roman"/>
                <w:sz w:val="30"/>
                <w:szCs w:val="30"/>
              </w:rPr>
              <w:t>.2022 № 11-4-13/</w:t>
            </w:r>
          </w:p>
          <w:p w:rsidR="00B3568E" w:rsidRPr="00B35621" w:rsidRDefault="00B3568E" w:rsidP="009B5DC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 На №               от</w:t>
            </w:r>
          </w:p>
        </w:tc>
        <w:tc>
          <w:tcPr>
            <w:tcW w:w="283" w:type="dxa"/>
          </w:tcPr>
          <w:p w:rsidR="00B3568E" w:rsidRPr="00B35621" w:rsidRDefault="00B3568E" w:rsidP="009B5DC7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820" w:type="dxa"/>
          </w:tcPr>
          <w:p w:rsidR="00B3568E" w:rsidRPr="00B3568E" w:rsidRDefault="00B3568E" w:rsidP="009B5DC7">
            <w:pPr>
              <w:widowControl w:val="0"/>
              <w:autoSpaceDE w:val="0"/>
              <w:autoSpaceDN w:val="0"/>
              <w:spacing w:after="0" w:line="240" w:lineRule="auto"/>
              <w:ind w:left="3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356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Комитеты по сельскому хозяйству </w:t>
            </w:r>
            <w:r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 xml:space="preserve"> </w:t>
            </w:r>
            <w:r w:rsidRPr="00B356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и продовольствию облисполкомов</w:t>
            </w:r>
          </w:p>
          <w:p w:rsidR="00B3568E" w:rsidRPr="00B3568E" w:rsidRDefault="00B3568E" w:rsidP="009B5DC7">
            <w:pPr>
              <w:widowControl w:val="0"/>
              <w:autoSpaceDE w:val="0"/>
              <w:autoSpaceDN w:val="0"/>
              <w:spacing w:after="0" w:line="240" w:lineRule="auto"/>
              <w:ind w:left="35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</w:p>
          <w:p w:rsidR="00B3568E" w:rsidRPr="00B3568E" w:rsidRDefault="00B3568E" w:rsidP="009B5DC7">
            <w:pPr>
              <w:widowControl w:val="0"/>
              <w:autoSpaceDE w:val="0"/>
              <w:autoSpaceDN w:val="0"/>
              <w:spacing w:after="0" w:line="240" w:lineRule="auto"/>
              <w:ind w:left="35"/>
              <w:rPr>
                <w:rFonts w:ascii="Times New Roman" w:hAnsi="Times New Roman" w:cs="Times New Roman"/>
                <w:sz w:val="30"/>
                <w:szCs w:val="30"/>
                <w:lang w:val="ru-RU"/>
              </w:rPr>
            </w:pPr>
            <w:r w:rsidRPr="00B3568E">
              <w:rPr>
                <w:rFonts w:ascii="Times New Roman" w:hAnsi="Times New Roman" w:cs="Times New Roman"/>
                <w:sz w:val="30"/>
                <w:szCs w:val="30"/>
                <w:lang w:val="ru-RU"/>
              </w:rPr>
              <w:t>Республиканские объединения, организации (по списку)</w:t>
            </w:r>
          </w:p>
        </w:tc>
      </w:tr>
    </w:tbl>
    <w:p w:rsidR="00B3568E" w:rsidRPr="00B3568E" w:rsidRDefault="00B3568E" w:rsidP="00B3568E">
      <w:pPr>
        <w:spacing w:after="0" w:line="280" w:lineRule="exact"/>
        <w:ind w:right="572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B3568E">
        <w:rPr>
          <w:rFonts w:ascii="Times New Roman" w:hAnsi="Times New Roman" w:cs="Times New Roman"/>
          <w:sz w:val="30"/>
          <w:szCs w:val="30"/>
          <w:lang w:val="ru-RU"/>
        </w:rPr>
        <w:t>Об</w:t>
      </w:r>
      <w:r>
        <w:rPr>
          <w:rFonts w:ascii="Times New Roman" w:hAnsi="Times New Roman" w:cs="Times New Roman"/>
          <w:sz w:val="30"/>
          <w:szCs w:val="30"/>
          <w:lang w:val="ru-RU"/>
        </w:rPr>
        <w:t xml:space="preserve"> обеспечении безопасности при проведении погрузочно-разгрузочных работ</w:t>
      </w:r>
      <w:r w:rsidRPr="00B3568E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</w:p>
    <w:p w:rsidR="00B3568E" w:rsidRDefault="00B3568E" w:rsidP="002B2BF8">
      <w:pPr>
        <w:spacing w:after="0" w:line="240" w:lineRule="auto"/>
        <w:ind w:firstLine="760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E91D93" w:rsidRPr="009B5DC7" w:rsidRDefault="009A23E1" w:rsidP="00373835">
      <w:pPr>
        <w:spacing w:after="0" w:line="240" w:lineRule="auto"/>
        <w:ind w:firstLine="760"/>
        <w:jc w:val="both"/>
        <w:rPr>
          <w:rStyle w:val="20"/>
          <w:rFonts w:eastAsiaTheme="minorHAnsi"/>
          <w:u w:val="none"/>
        </w:rPr>
      </w:pPr>
      <w:r w:rsidRPr="009B5DC7">
        <w:rPr>
          <w:rFonts w:ascii="Times New Roman" w:hAnsi="Times New Roman"/>
          <w:sz w:val="30"/>
          <w:szCs w:val="30"/>
          <w:lang w:val="ru-RU"/>
        </w:rPr>
        <w:t>Министерство</w:t>
      </w:r>
      <w:r w:rsidR="00E91D93" w:rsidRPr="009B5DC7">
        <w:rPr>
          <w:rFonts w:ascii="Times New Roman" w:hAnsi="Times New Roman"/>
          <w:sz w:val="30"/>
          <w:szCs w:val="30"/>
          <w:lang w:val="ru-RU"/>
        </w:rPr>
        <w:t>м</w:t>
      </w:r>
      <w:r w:rsidRPr="009B5DC7">
        <w:rPr>
          <w:rFonts w:ascii="Times New Roman" w:hAnsi="Times New Roman"/>
          <w:sz w:val="30"/>
          <w:szCs w:val="30"/>
          <w:lang w:val="ru-RU"/>
        </w:rPr>
        <w:t xml:space="preserve"> сельского хозяйства и продовольствия (далее - Минсельхозпрод) </w:t>
      </w:r>
      <w:r w:rsidR="00E91D93" w:rsidRPr="009B5DC7">
        <w:rPr>
          <w:rFonts w:ascii="Times New Roman" w:hAnsi="Times New Roman"/>
          <w:sz w:val="30"/>
          <w:szCs w:val="30"/>
          <w:lang w:val="ru-RU"/>
        </w:rPr>
        <w:t xml:space="preserve">в текущем году </w:t>
      </w:r>
      <w:r w:rsidR="00E83419" w:rsidRPr="009B5DC7">
        <w:rPr>
          <w:rFonts w:ascii="Times New Roman" w:hAnsi="Times New Roman"/>
          <w:sz w:val="30"/>
          <w:szCs w:val="30"/>
          <w:lang w:val="ru-RU"/>
        </w:rPr>
        <w:t>в ходе осуществления кон</w:t>
      </w:r>
      <w:r w:rsidR="00DA5C9A" w:rsidRPr="009B5DC7">
        <w:rPr>
          <w:rFonts w:ascii="Times New Roman" w:hAnsi="Times New Roman"/>
          <w:sz w:val="30"/>
          <w:szCs w:val="30"/>
          <w:lang w:val="ru-RU"/>
        </w:rPr>
        <w:t>т</w:t>
      </w:r>
      <w:r w:rsidRPr="009B5DC7">
        <w:rPr>
          <w:rFonts w:ascii="Times New Roman" w:hAnsi="Times New Roman"/>
          <w:sz w:val="30"/>
          <w:szCs w:val="30"/>
          <w:lang w:val="ru-RU"/>
        </w:rPr>
        <w:t>р</w:t>
      </w:r>
      <w:r w:rsidR="00DA5C9A" w:rsidRPr="009B5DC7">
        <w:rPr>
          <w:rFonts w:ascii="Times New Roman" w:hAnsi="Times New Roman"/>
          <w:sz w:val="30"/>
          <w:szCs w:val="30"/>
          <w:lang w:val="ru-RU"/>
        </w:rPr>
        <w:t>о</w:t>
      </w:r>
      <w:r w:rsidR="00E83419" w:rsidRPr="009B5DC7">
        <w:rPr>
          <w:rFonts w:ascii="Times New Roman" w:hAnsi="Times New Roman"/>
          <w:sz w:val="30"/>
          <w:szCs w:val="30"/>
          <w:lang w:val="ru-RU"/>
        </w:rPr>
        <w:t xml:space="preserve">ля </w:t>
      </w:r>
      <w:r w:rsidR="00DA5C9A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за соблюдением требований охраны труда </w:t>
      </w:r>
      <w:r w:rsidR="00E91D93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в </w:t>
      </w:r>
      <w:r w:rsidR="00B3568E" w:rsidRPr="009B5DC7">
        <w:rPr>
          <w:rFonts w:ascii="Times New Roman" w:hAnsi="Times New Roman" w:cs="Times New Roman"/>
          <w:sz w:val="30"/>
          <w:szCs w:val="30"/>
          <w:lang w:val="ru-RU"/>
        </w:rPr>
        <w:t>сельскохозяйственных организациях были</w:t>
      </w:r>
      <w:r w:rsidR="00E91D93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 </w:t>
      </w:r>
      <w:r w:rsidR="00DA5C9A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выявлены нарушения </w:t>
      </w:r>
      <w:r w:rsidR="00E91D93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при </w:t>
      </w:r>
      <w:r w:rsidR="00DA5C9A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эксплуатации </w:t>
      </w:r>
      <w:r w:rsidR="008C6460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грузоподъемных </w:t>
      </w:r>
      <w:r w:rsidR="00DA5C9A" w:rsidRPr="009B5DC7">
        <w:rPr>
          <w:rStyle w:val="20"/>
          <w:rFonts w:eastAsiaTheme="minorHAnsi"/>
          <w:u w:val="none"/>
        </w:rPr>
        <w:t>кранов (кран-балок), не подлежащих регистрации в Госпромнадзоре</w:t>
      </w:r>
      <w:r w:rsidR="008C6460" w:rsidRPr="009B5DC7">
        <w:rPr>
          <w:rStyle w:val="20"/>
          <w:rFonts w:eastAsiaTheme="minorHAnsi"/>
          <w:u w:val="none"/>
        </w:rPr>
        <w:t xml:space="preserve"> </w:t>
      </w:r>
      <w:r w:rsidR="00C60778" w:rsidRPr="009B5DC7">
        <w:rPr>
          <w:rStyle w:val="20"/>
          <w:rFonts w:eastAsiaTheme="minorHAnsi"/>
          <w:u w:val="none"/>
        </w:rPr>
        <w:t>(далее – грузоподъемные краны)</w:t>
      </w:r>
      <w:r w:rsidR="00F22019" w:rsidRPr="009B5DC7">
        <w:rPr>
          <w:rStyle w:val="20"/>
          <w:rFonts w:eastAsiaTheme="minorHAnsi"/>
          <w:u w:val="none"/>
        </w:rPr>
        <w:t>:</w:t>
      </w:r>
    </w:p>
    <w:p w:rsidR="00F22019" w:rsidRPr="009B5DC7" w:rsidRDefault="00F22019" w:rsidP="00373835">
      <w:pPr>
        <w:spacing w:after="0"/>
        <w:ind w:firstLine="760"/>
        <w:jc w:val="both"/>
        <w:rPr>
          <w:rStyle w:val="FontStyle45"/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отсутствовала </w:t>
      </w:r>
      <w:r w:rsidRPr="009B5DC7">
        <w:rPr>
          <w:rStyle w:val="FontStyle45"/>
          <w:rFonts w:ascii="Times New Roman" w:hAnsi="Times New Roman" w:cs="Times New Roman"/>
          <w:sz w:val="30"/>
          <w:szCs w:val="30"/>
          <w:lang w:val="ru-RU"/>
        </w:rPr>
        <w:t xml:space="preserve">эксплуатационная документация на грузоподъемные краны; </w:t>
      </w:r>
    </w:p>
    <w:p w:rsidR="00F22019" w:rsidRPr="009B5DC7" w:rsidRDefault="00F22019" w:rsidP="00373835">
      <w:pPr>
        <w:spacing w:after="0"/>
        <w:ind w:firstLine="760"/>
        <w:jc w:val="both"/>
        <w:rPr>
          <w:rStyle w:val="FontStyle45"/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Style w:val="FontStyle45"/>
          <w:rFonts w:ascii="Times New Roman" w:hAnsi="Times New Roman" w:cs="Times New Roman"/>
          <w:sz w:val="30"/>
          <w:szCs w:val="30"/>
          <w:lang w:val="ru-RU"/>
        </w:rPr>
        <w:t xml:space="preserve">не проведены в установленный срок техническое освидетельствование </w:t>
      </w:r>
      <w:r w:rsidRPr="009B5DC7">
        <w:rPr>
          <w:rStyle w:val="FontStyle45"/>
          <w:rFonts w:ascii="Times New Roman" w:hAnsi="Times New Roman" w:cs="Times New Roman"/>
          <w:b/>
          <w:sz w:val="30"/>
          <w:szCs w:val="30"/>
          <w:lang w:val="ru-RU"/>
        </w:rPr>
        <w:t xml:space="preserve">(проводится </w:t>
      </w:r>
      <w:r w:rsidRPr="009B5DC7">
        <w:rPr>
          <w:rFonts w:ascii="Times New Roman" w:hAnsi="Times New Roman" w:cs="Times New Roman"/>
          <w:b/>
          <w:iCs/>
          <w:sz w:val="30"/>
          <w:szCs w:val="30"/>
          <w:lang w:val="ru-RU"/>
        </w:rPr>
        <w:t>не реже одного раза в 3 года, если иное не установлено изготовителем грузоподъемных кранов)</w:t>
      </w:r>
      <w:r w:rsidRPr="009B5DC7">
        <w:rPr>
          <w:rStyle w:val="FontStyle45"/>
          <w:rFonts w:ascii="Times New Roman" w:hAnsi="Times New Roman" w:cs="Times New Roman"/>
          <w:sz w:val="30"/>
          <w:szCs w:val="30"/>
          <w:lang w:val="ru-RU"/>
        </w:rPr>
        <w:t xml:space="preserve"> и годовой контроль технического состояния грузоподъемных кранов </w:t>
      </w:r>
      <w:r w:rsidRPr="009B5DC7">
        <w:rPr>
          <w:rStyle w:val="FontStyle45"/>
          <w:rFonts w:ascii="Times New Roman" w:hAnsi="Times New Roman" w:cs="Times New Roman"/>
          <w:b/>
          <w:sz w:val="30"/>
          <w:szCs w:val="30"/>
          <w:lang w:val="ru-RU"/>
        </w:rPr>
        <w:t>(проводится не реже одного раза в год)</w:t>
      </w:r>
      <w:r w:rsidR="00045A85" w:rsidRPr="009B5DC7">
        <w:rPr>
          <w:rStyle w:val="FontStyle45"/>
          <w:rFonts w:ascii="Times New Roman" w:hAnsi="Times New Roman" w:cs="Times New Roman"/>
          <w:sz w:val="30"/>
          <w:szCs w:val="30"/>
          <w:lang w:val="ru-RU"/>
        </w:rPr>
        <w:t>;</w:t>
      </w:r>
    </w:p>
    <w:p w:rsidR="00045A85" w:rsidRPr="009B5DC7" w:rsidRDefault="00045A85" w:rsidP="00045A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допускались к управлению </w:t>
      </w:r>
      <w:r w:rsidR="005F5BB4">
        <w:rPr>
          <w:rFonts w:ascii="Times New Roman" w:hAnsi="Times New Roman" w:cs="Times New Roman"/>
          <w:sz w:val="30"/>
          <w:szCs w:val="30"/>
          <w:lang w:val="ru-RU"/>
        </w:rPr>
        <w:t>кранов</w:t>
      </w:r>
      <w:r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 рабочие, не имеющие удостоверения машиниста (оператора) и не прошедшие </w:t>
      </w:r>
      <w:r w:rsidR="005F5BB4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в установленном порядке </w:t>
      </w:r>
      <w:r w:rsidRPr="009B5DC7">
        <w:rPr>
          <w:rFonts w:ascii="Times New Roman" w:hAnsi="Times New Roman" w:cs="Times New Roman"/>
          <w:sz w:val="30"/>
          <w:szCs w:val="30"/>
          <w:lang w:val="ru-RU"/>
        </w:rPr>
        <w:t>обучение.</w:t>
      </w:r>
    </w:p>
    <w:p w:rsidR="00F22019" w:rsidRPr="009B5DC7" w:rsidRDefault="00F22019" w:rsidP="00373835">
      <w:pPr>
        <w:spacing w:after="0" w:line="240" w:lineRule="auto"/>
        <w:ind w:firstLine="760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9B5DC7">
        <w:rPr>
          <w:rStyle w:val="FontStyle45"/>
          <w:rFonts w:ascii="Times New Roman" w:hAnsi="Times New Roman" w:cs="Times New Roman"/>
          <w:i/>
          <w:sz w:val="30"/>
          <w:szCs w:val="30"/>
          <w:lang w:val="ru-RU"/>
        </w:rPr>
        <w:t xml:space="preserve">Справочно: Грузоподъемные краны, находящиеся в работе, должны быть снабжены табличками (размер букв: высота </w:t>
      </w:r>
      <w:r w:rsidRPr="009B5DC7">
        <w:rPr>
          <w:rStyle w:val="FontStyle45"/>
          <w:rFonts w:ascii="Times New Roman" w:hAnsi="Times New Roman" w:cs="Times New Roman"/>
          <w:i/>
          <w:sz w:val="30"/>
          <w:szCs w:val="30"/>
        </w:rPr>
        <w:t>h</w:t>
      </w:r>
      <w:r w:rsidRPr="009B5DC7">
        <w:rPr>
          <w:rStyle w:val="FontStyle45"/>
          <w:rFonts w:ascii="Times New Roman" w:hAnsi="Times New Roman" w:cs="Times New Roman"/>
          <w:i/>
          <w:sz w:val="30"/>
          <w:szCs w:val="30"/>
          <w:lang w:val="ru-RU"/>
        </w:rPr>
        <w:t xml:space="preserve"> ≥ 80 мм, ширина </w:t>
      </w:r>
      <w:r w:rsidRPr="009B5DC7">
        <w:rPr>
          <w:rStyle w:val="FontStyle45"/>
          <w:rFonts w:ascii="Times New Roman" w:hAnsi="Times New Roman" w:cs="Times New Roman"/>
          <w:i/>
          <w:sz w:val="30"/>
          <w:szCs w:val="30"/>
        </w:rPr>
        <w:t>b</w:t>
      </w:r>
      <w:r w:rsidRPr="009B5DC7">
        <w:rPr>
          <w:rStyle w:val="FontStyle45"/>
          <w:rFonts w:ascii="Times New Roman" w:hAnsi="Times New Roman" w:cs="Times New Roman"/>
          <w:i/>
          <w:sz w:val="30"/>
          <w:szCs w:val="30"/>
          <w:lang w:val="ru-RU"/>
        </w:rPr>
        <w:t xml:space="preserve"> ≥ 35 мм) с обозначением регистрационного номера, паспортной грузоподъемности, даты следующего технического освидетельствования, годового контроля технического состояния. Надписи на табличках должны быть хорошо видимы с уровня земли или пола цеха.</w:t>
      </w:r>
    </w:p>
    <w:p w:rsidR="00DA5C9A" w:rsidRPr="009B5DC7" w:rsidRDefault="00B3568E" w:rsidP="003738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Style w:val="20"/>
          <w:rFonts w:eastAsiaTheme="minorHAnsi"/>
          <w:u w:val="none"/>
        </w:rPr>
        <w:lastRenderedPageBreak/>
        <w:t xml:space="preserve">Также </w:t>
      </w:r>
      <w:r w:rsidR="00591BCB" w:rsidRPr="009B5DC7">
        <w:rPr>
          <w:rStyle w:val="20"/>
          <w:rFonts w:eastAsiaTheme="minorHAnsi"/>
          <w:u w:val="none"/>
        </w:rPr>
        <w:t xml:space="preserve">обращаем внимание, что </w:t>
      </w:r>
      <w:r w:rsidR="00373835" w:rsidRPr="009B5DC7">
        <w:rPr>
          <w:rStyle w:val="20"/>
          <w:rFonts w:eastAsiaTheme="minorHAnsi"/>
          <w:u w:val="none"/>
        </w:rPr>
        <w:t>в текущем году произошел несчастный</w:t>
      </w:r>
      <w:r w:rsidR="00E91D93" w:rsidRPr="009B5DC7">
        <w:rPr>
          <w:rStyle w:val="20"/>
          <w:rFonts w:eastAsiaTheme="minorHAnsi"/>
          <w:u w:val="none"/>
        </w:rPr>
        <w:t xml:space="preserve"> случа</w:t>
      </w:r>
      <w:r w:rsidR="00373835" w:rsidRPr="009B5DC7">
        <w:rPr>
          <w:rStyle w:val="20"/>
          <w:rFonts w:eastAsiaTheme="minorHAnsi"/>
          <w:u w:val="none"/>
        </w:rPr>
        <w:t>й</w:t>
      </w:r>
      <w:r w:rsidR="008C6460" w:rsidRPr="009B5DC7">
        <w:rPr>
          <w:rStyle w:val="20"/>
          <w:rFonts w:eastAsiaTheme="minorHAnsi"/>
          <w:u w:val="none"/>
        </w:rPr>
        <w:t xml:space="preserve"> </w:t>
      </w:r>
      <w:r w:rsidR="008C6460" w:rsidRPr="009B5DC7">
        <w:rPr>
          <w:rFonts w:ascii="Times New Roman" w:hAnsi="Times New Roman"/>
          <w:sz w:val="30"/>
          <w:szCs w:val="30"/>
          <w:lang w:val="ru-RU"/>
        </w:rPr>
        <w:t xml:space="preserve">при проведении </w:t>
      </w:r>
      <w:r w:rsidR="008C6460" w:rsidRPr="009B5DC7">
        <w:rPr>
          <w:rStyle w:val="FontStyle45"/>
          <w:rFonts w:ascii="Times New Roman" w:hAnsi="Times New Roman"/>
          <w:sz w:val="30"/>
          <w:szCs w:val="30"/>
          <w:lang w:val="ru-RU"/>
        </w:rPr>
        <w:t>погрузочно-разгрузочных работ.</w:t>
      </w:r>
    </w:p>
    <w:p w:rsidR="00E91D93" w:rsidRPr="009B5DC7" w:rsidRDefault="00E91D93" w:rsidP="00373835">
      <w:pPr>
        <w:pStyle w:val="point"/>
        <w:spacing w:before="0" w:after="0"/>
        <w:ind w:firstLine="760"/>
        <w:rPr>
          <w:sz w:val="30"/>
          <w:szCs w:val="30"/>
        </w:rPr>
      </w:pPr>
      <w:r w:rsidRPr="009B5DC7">
        <w:rPr>
          <w:sz w:val="30"/>
          <w:szCs w:val="30"/>
        </w:rPr>
        <w:t xml:space="preserve">Так, </w:t>
      </w:r>
      <w:r w:rsidRPr="009B5DC7">
        <w:rPr>
          <w:b/>
          <w:sz w:val="30"/>
          <w:szCs w:val="30"/>
        </w:rPr>
        <w:t>19</w:t>
      </w:r>
      <w:r w:rsidR="00F22019" w:rsidRPr="009B5DC7">
        <w:rPr>
          <w:b/>
          <w:sz w:val="30"/>
          <w:szCs w:val="30"/>
        </w:rPr>
        <w:t>.04.</w:t>
      </w:r>
      <w:r w:rsidRPr="009B5DC7">
        <w:rPr>
          <w:b/>
          <w:sz w:val="30"/>
          <w:szCs w:val="30"/>
        </w:rPr>
        <w:t xml:space="preserve">2022 </w:t>
      </w:r>
      <w:r w:rsidRPr="009B5DC7">
        <w:rPr>
          <w:sz w:val="30"/>
          <w:szCs w:val="30"/>
        </w:rPr>
        <w:t>в ОАО «Жлобинский Агротехсервис» Жлобинского района Гомельской области на МТП при разгрузке колесной оси дискатора АДУ-6 с помощью кран-балки с автомобиля ГАЗ произошел срыв колесной оси из-за неравномерности распределения нагрузки на грузозахватные приспособления. В результате падения колесной оси бригадир полеводческой бригады получил травмы, несовместимые с жизнью.</w:t>
      </w:r>
    </w:p>
    <w:p w:rsidR="002B2BF8" w:rsidRPr="009B5DC7" w:rsidRDefault="002B2BF8" w:rsidP="003738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Минсельхозпрод информирует о том, что в организациях может осуществлят</w:t>
      </w:r>
      <w:r w:rsidR="00E21545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ь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ся непрерывное профессиональное обучение по профессиям рабочих</w:t>
      </w:r>
      <w:r w:rsidR="00E21545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в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случае необходимости данного обучения для собственных нужд в соответствии с коллективным договором, соглашением, трудовым договором, по заявкам других организаций </w:t>
      </w:r>
      <w:r w:rsidR="00E21545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(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на</w:t>
      </w:r>
      <w:r w:rsidR="00E21545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 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основе договоров</w:t>
      </w:r>
      <w:r w:rsidR="00E21545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)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согласно постановлению Совета Министров Республики Беларусь от 15.07</w:t>
      </w:r>
      <w:r w:rsidR="008C646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.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2011 №</w:t>
      </w:r>
      <w:r w:rsidR="00591BCB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 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954 </w:t>
      </w:r>
      <w:r w:rsidR="00E21545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«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Об отдельных вопросах дополнительного образования взрослых</w:t>
      </w:r>
      <w:r w:rsidR="00E21545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»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.</w:t>
      </w:r>
    </w:p>
    <w:p w:rsidR="002B2BF8" w:rsidRPr="009B5DC7" w:rsidRDefault="00B71BC7" w:rsidP="00373835">
      <w:pPr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При проведении обучения (переподготовки) можно руководствоваться примерной учебной программой</w:t>
      </w:r>
      <w:r w:rsidR="002B2BF8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для «оператора крана» (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прилагается</w:t>
      </w:r>
      <w:r w:rsidR="002B2BF8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).</w:t>
      </w:r>
    </w:p>
    <w:p w:rsidR="002B2BF8" w:rsidRPr="009B5DC7" w:rsidRDefault="00B71BC7" w:rsidP="00373835">
      <w:pPr>
        <w:tabs>
          <w:tab w:val="left" w:pos="5693"/>
          <w:tab w:val="left" w:pos="8021"/>
        </w:tabs>
        <w:spacing w:after="0" w:line="240" w:lineRule="auto"/>
        <w:ind w:firstLine="760"/>
        <w:jc w:val="both"/>
        <w:rPr>
          <w:rFonts w:ascii="Times New Roman" w:hAnsi="Times New Roman" w:cs="Times New Roman"/>
          <w:b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Данная </w:t>
      </w:r>
      <w:r w:rsidR="002B2BF8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учебная программа предназначена для обучения рабочих (операторов крана), выполняющих</w:t>
      </w:r>
      <w:r w:rsidR="008C646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</w:t>
      </w:r>
      <w:r w:rsidR="002B2BF8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работы по</w:t>
      </w:r>
      <w:r w:rsidR="008C646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</w:t>
      </w:r>
      <w:r w:rsidR="002B2BF8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управлению</w:t>
      </w:r>
      <w:r w:rsidR="008C646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грузоподъемными</w:t>
      </w:r>
      <w:r w:rsidR="002B2BF8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кранами (механизмами) с пола посредством кнопочного аппарата, подвешенного на кране, или со стационарного пульта, а также управляемых дистанционно по радиоканалу или одно</w:t>
      </w:r>
      <w:r w:rsidR="002B2BF8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softHyphen/>
        <w:t>проводной линии связи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,</w:t>
      </w:r>
      <w:r w:rsidR="002B2BF8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и зацепке (строповке) грузов на крюк или удерживаемых другими грузозахватными органами</w:t>
      </w:r>
      <w:r w:rsidR="00493F36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, </w:t>
      </w:r>
      <w:r w:rsidR="00493F36" w:rsidRPr="009B5DC7">
        <w:rPr>
          <w:rFonts w:ascii="Times New Roman" w:hAnsi="Times New Roman" w:cs="Times New Roman"/>
          <w:b/>
          <w:color w:val="000000"/>
          <w:sz w:val="30"/>
          <w:szCs w:val="30"/>
          <w:lang w:val="ru-RU" w:eastAsia="ru-RU" w:bidi="ru-RU"/>
        </w:rPr>
        <w:t>т.е.</w:t>
      </w:r>
      <w:r w:rsidR="00493F36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</w:t>
      </w:r>
      <w:r w:rsidR="002B2BF8" w:rsidRPr="009B5DC7">
        <w:rPr>
          <w:rStyle w:val="20"/>
          <w:rFonts w:eastAsiaTheme="minorHAnsi"/>
          <w:b/>
          <w:u w:val="none"/>
        </w:rPr>
        <w:t>кран</w:t>
      </w:r>
      <w:r w:rsidR="00493F36" w:rsidRPr="009B5DC7">
        <w:rPr>
          <w:rStyle w:val="20"/>
          <w:rFonts w:eastAsiaTheme="minorHAnsi"/>
          <w:b/>
          <w:u w:val="none"/>
        </w:rPr>
        <w:t>ами, не подлежащими</w:t>
      </w:r>
      <w:r w:rsidR="002B2BF8" w:rsidRPr="009B5DC7">
        <w:rPr>
          <w:rStyle w:val="20"/>
          <w:rFonts w:eastAsiaTheme="minorHAnsi"/>
          <w:b/>
          <w:u w:val="none"/>
        </w:rPr>
        <w:t xml:space="preserve"> регистрации в Госпромнадзоре.</w:t>
      </w:r>
    </w:p>
    <w:p w:rsidR="002B2BF8" w:rsidRPr="009B5DC7" w:rsidRDefault="00D457A4" w:rsidP="00373835">
      <w:pPr>
        <w:tabs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b/>
          <w:sz w:val="30"/>
          <w:szCs w:val="30"/>
          <w:u w:val="single"/>
          <w:lang w:val="ru-RU"/>
        </w:rPr>
      </w:pP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П</w:t>
      </w:r>
      <w:r w:rsidR="006E1B9C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ри организации обучения </w:t>
      </w:r>
      <w:r w:rsidR="002B2BF8" w:rsidRPr="009B5DC7">
        <w:rPr>
          <w:rFonts w:ascii="Times New Roman" w:hAnsi="Times New Roman" w:cs="Times New Roman"/>
          <w:b/>
          <w:color w:val="000000"/>
          <w:sz w:val="30"/>
          <w:szCs w:val="30"/>
          <w:u w:val="single"/>
          <w:lang w:val="ru-RU" w:eastAsia="ru-RU" w:bidi="ru-RU"/>
        </w:rPr>
        <w:t>необходимо:</w:t>
      </w:r>
    </w:p>
    <w:p w:rsidR="00BA7230" w:rsidRPr="009B5DC7" w:rsidRDefault="00BA7230" w:rsidP="00373835">
      <w:pPr>
        <w:widowControl w:val="0"/>
        <w:tabs>
          <w:tab w:val="left" w:pos="713"/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ru-RU" w:eastAsia="ru-RU" w:bidi="ru-RU"/>
        </w:rPr>
      </w:pPr>
      <w:r w:rsidRPr="009B5DC7">
        <w:rPr>
          <w:rFonts w:ascii="Times New Roman" w:hAnsi="Times New Roman" w:cs="Times New Roman"/>
          <w:b/>
          <w:i/>
          <w:color w:val="000000"/>
          <w:sz w:val="30"/>
          <w:szCs w:val="30"/>
          <w:lang w:val="ru-RU" w:eastAsia="ru-RU" w:bidi="ru-RU"/>
        </w:rPr>
        <w:t>разработать:</w:t>
      </w:r>
    </w:p>
    <w:p w:rsidR="002B2BF8" w:rsidRPr="009B5DC7" w:rsidRDefault="002B2BF8" w:rsidP="00373835">
      <w:pPr>
        <w:widowControl w:val="0"/>
        <w:tabs>
          <w:tab w:val="left" w:pos="713"/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программу для подготовки «оператора крана»</w:t>
      </w:r>
      <w:r w:rsidR="00BA723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, согласовать её 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с профсоюзным комитетом и утвердить</w:t>
      </w:r>
      <w:r w:rsidR="00D457A4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руководителем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;</w:t>
      </w:r>
    </w:p>
    <w:p w:rsidR="002B2BF8" w:rsidRPr="009B5DC7" w:rsidRDefault="002B2BF8" w:rsidP="00373835">
      <w:pPr>
        <w:widowControl w:val="0"/>
        <w:tabs>
          <w:tab w:val="left" w:pos="993"/>
          <w:tab w:val="left" w:pos="8021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учебно-программную документацию</w:t>
      </w:r>
      <w:r w:rsidR="008C646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по темам, указанным в программе для подготовки «оператора крана»;</w:t>
      </w:r>
    </w:p>
    <w:p w:rsidR="002B2BF8" w:rsidRPr="009B5DC7" w:rsidRDefault="002B2BF8" w:rsidP="00373835">
      <w:pPr>
        <w:widowControl w:val="0"/>
        <w:tabs>
          <w:tab w:val="left" w:pos="713"/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b/>
          <w:i/>
          <w:color w:val="000000"/>
          <w:sz w:val="30"/>
          <w:szCs w:val="30"/>
          <w:lang w:val="ru-RU" w:eastAsia="ru-RU" w:bidi="ru-RU"/>
        </w:rPr>
        <w:t>издать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приказ о создании комиссии для обучения (далее - комиссия) (главный инженер, главный энергетик, профком, инженер по </w:t>
      </w:r>
      <w:r w:rsidR="00BA723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охране труда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, руководит</w:t>
      </w:r>
      <w:r w:rsidR="00BA723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ель структурного подразделения). Члены комиссии должны пройти проверку знаний в соответствии с законодательством;</w:t>
      </w:r>
    </w:p>
    <w:p w:rsidR="002B2BF8" w:rsidRPr="009B5DC7" w:rsidRDefault="002B2BF8" w:rsidP="00373835">
      <w:pPr>
        <w:widowControl w:val="0"/>
        <w:tabs>
          <w:tab w:val="left" w:pos="713"/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b/>
          <w:i/>
          <w:color w:val="000000"/>
          <w:sz w:val="30"/>
          <w:szCs w:val="30"/>
          <w:lang w:val="ru-RU" w:eastAsia="ru-RU" w:bidi="ru-RU"/>
        </w:rPr>
        <w:t>назначить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из числа</w:t>
      </w:r>
      <w:r w:rsidR="00BA723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специалистов, входящих в состав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комиссии</w:t>
      </w:r>
      <w:r w:rsidR="00BA723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,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 преподавателей </w:t>
      </w:r>
      <w:r w:rsidR="00BA723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(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согласно темам программы</w:t>
      </w:r>
      <w:r w:rsidR="00BA7230"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)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 xml:space="preserve">, утвердить список лиц, 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lastRenderedPageBreak/>
        <w:t>подлежащих обучению по программе (с указанием Ф.И.О. и должности);</w:t>
      </w:r>
    </w:p>
    <w:p w:rsidR="002B2BF8" w:rsidRPr="009B5DC7" w:rsidRDefault="002B2BF8" w:rsidP="00373835">
      <w:pPr>
        <w:widowControl w:val="0"/>
        <w:tabs>
          <w:tab w:val="left" w:pos="713"/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b/>
          <w:i/>
          <w:color w:val="000000"/>
          <w:sz w:val="30"/>
          <w:szCs w:val="30"/>
          <w:lang w:val="ru-RU" w:eastAsia="ru-RU" w:bidi="ru-RU"/>
        </w:rPr>
        <w:t xml:space="preserve">определить </w:t>
      </w: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сроки обучения (не менее 96 часов);</w:t>
      </w:r>
    </w:p>
    <w:p w:rsidR="00BA7230" w:rsidRPr="009B5DC7" w:rsidRDefault="00BA7230" w:rsidP="00373835">
      <w:pPr>
        <w:widowControl w:val="0"/>
        <w:tabs>
          <w:tab w:val="left" w:pos="713"/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b/>
          <w:i/>
          <w:color w:val="000000"/>
          <w:sz w:val="30"/>
          <w:szCs w:val="30"/>
          <w:lang w:val="ru-RU" w:eastAsia="ru-RU" w:bidi="ru-RU"/>
        </w:rPr>
      </w:pPr>
      <w:r w:rsidRPr="009B5DC7">
        <w:rPr>
          <w:rFonts w:ascii="Times New Roman" w:hAnsi="Times New Roman" w:cs="Times New Roman"/>
          <w:b/>
          <w:i/>
          <w:color w:val="000000"/>
          <w:sz w:val="30"/>
          <w:szCs w:val="30"/>
          <w:lang w:val="ru-RU" w:eastAsia="ru-RU" w:bidi="ru-RU"/>
        </w:rPr>
        <w:t>провести:</w:t>
      </w:r>
    </w:p>
    <w:p w:rsidR="00BA7230" w:rsidRPr="009B5DC7" w:rsidRDefault="00BA7230" w:rsidP="00373835">
      <w:pPr>
        <w:widowControl w:val="0"/>
        <w:tabs>
          <w:tab w:val="left" w:pos="713"/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</w:pP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после завершения производственного обучения (теоретического и производственного) проверку знаний с оформлением соответствующего протокола;</w:t>
      </w:r>
    </w:p>
    <w:p w:rsidR="00BA7230" w:rsidRPr="009B5DC7" w:rsidRDefault="00BA7230" w:rsidP="00373835">
      <w:pPr>
        <w:widowControl w:val="0"/>
        <w:tabs>
          <w:tab w:val="left" w:pos="713"/>
        </w:tabs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color w:val="000000"/>
          <w:sz w:val="30"/>
          <w:szCs w:val="30"/>
          <w:lang w:val="ru-RU" w:eastAsia="ru-RU" w:bidi="ru-RU"/>
        </w:rPr>
        <w:t>стажировку «оператора крана».</w:t>
      </w:r>
    </w:p>
    <w:p w:rsidR="002B2BF8" w:rsidRPr="009B5DC7" w:rsidRDefault="00BA7230" w:rsidP="00373835">
      <w:pPr>
        <w:widowControl w:val="0"/>
        <w:tabs>
          <w:tab w:val="left" w:pos="713"/>
          <w:tab w:val="left" w:pos="993"/>
        </w:tabs>
        <w:spacing w:after="0" w:line="240" w:lineRule="auto"/>
        <w:ind w:firstLine="760"/>
        <w:jc w:val="both"/>
        <w:rPr>
          <w:rFonts w:ascii="Times New Roman" w:hAnsi="Times New Roman" w:cs="Times New Roman"/>
          <w:i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>Справочно: Комиссия</w:t>
      </w:r>
      <w:r w:rsidR="002B2BF8"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 xml:space="preserve"> по присвоению груп</w:t>
      </w:r>
      <w:r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>п электробезопасности, созданная</w:t>
      </w:r>
      <w:r w:rsidR="002B2BF8"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 xml:space="preserve"> в организации (в соответствии с ТКП-181-2009 (02230), </w:t>
      </w:r>
      <w:r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 xml:space="preserve">должна </w:t>
      </w:r>
      <w:r w:rsidR="002B2BF8"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>организовать изучение правил по электробезопасности и пров</w:t>
      </w:r>
      <w:r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>ести проверку знаний работника</w:t>
      </w:r>
      <w:r w:rsidR="002B2BF8"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 xml:space="preserve"> (оператора</w:t>
      </w:r>
      <w:r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 xml:space="preserve"> крана</w:t>
      </w:r>
      <w:r w:rsidR="002B2BF8"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>) с последующим присвоением II</w:t>
      </w:r>
      <w:r w:rsidRPr="009B5DC7">
        <w:rPr>
          <w:rFonts w:ascii="Times New Roman" w:hAnsi="Times New Roman" w:cs="Times New Roman"/>
          <w:i/>
          <w:color w:val="000000"/>
          <w:sz w:val="30"/>
          <w:szCs w:val="30"/>
          <w:lang w:val="ru-RU" w:eastAsia="ru-RU" w:bidi="ru-RU"/>
        </w:rPr>
        <w:t> группы по электробезопасности.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sz w:val="30"/>
          <w:szCs w:val="30"/>
        </w:rPr>
        <w:t xml:space="preserve">На основании изложенного и в целях недопущения </w:t>
      </w:r>
      <w:r w:rsidRPr="009B5DC7">
        <w:rPr>
          <w:bCs/>
          <w:iCs/>
          <w:color w:val="000000"/>
          <w:spacing w:val="6"/>
          <w:sz w:val="30"/>
          <w:szCs w:val="30"/>
        </w:rPr>
        <w:t xml:space="preserve">травматизма </w:t>
      </w:r>
      <w:r w:rsidR="00BA7230" w:rsidRPr="009B5DC7">
        <w:rPr>
          <w:rStyle w:val="FontStyle45"/>
          <w:rFonts w:ascii="Times New Roman" w:hAnsi="Times New Roman"/>
          <w:sz w:val="30"/>
          <w:szCs w:val="30"/>
        </w:rPr>
        <w:t>председателям комитетов по сельскому хозяйству и продовольствию облисполкомов, руководителям республиканских объединений</w:t>
      </w:r>
      <w:r w:rsidRPr="009B5DC7">
        <w:rPr>
          <w:sz w:val="30"/>
          <w:szCs w:val="30"/>
        </w:rPr>
        <w:t xml:space="preserve"> </w:t>
      </w:r>
      <w:r w:rsidRPr="009B5DC7">
        <w:rPr>
          <w:b/>
          <w:sz w:val="30"/>
          <w:szCs w:val="30"/>
          <w:u w:val="single"/>
        </w:rPr>
        <w:t>необходимо</w:t>
      </w:r>
      <w:r w:rsidRPr="009B5DC7">
        <w:rPr>
          <w:sz w:val="30"/>
          <w:szCs w:val="30"/>
        </w:rPr>
        <w:t>: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sz w:val="30"/>
          <w:szCs w:val="30"/>
        </w:rPr>
        <w:t>1. Довести подчиненным (расположенным на подведомственной территории) организациям информацию для принятия эффективных мер реагирования.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sz w:val="30"/>
          <w:szCs w:val="30"/>
        </w:rPr>
        <w:t>2.Потребовать от руководителей подчиненных (расположенных на подведомственной территории) организаций, эксплуатирующих и обслуживающих грузоподъемные краны:</w:t>
      </w:r>
    </w:p>
    <w:p w:rsidR="00C60778" w:rsidRPr="009B5DC7" w:rsidRDefault="00C60778" w:rsidP="00373835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b/>
          <w:i/>
          <w:sz w:val="30"/>
          <w:szCs w:val="30"/>
          <w:lang w:val="ru-RU"/>
        </w:rPr>
        <w:t>обеспечить:</w:t>
      </w:r>
    </w:p>
    <w:p w:rsidR="00C60778" w:rsidRPr="009B5DC7" w:rsidRDefault="00C60778" w:rsidP="00373835">
      <w:pPr>
        <w:autoSpaceDE w:val="0"/>
        <w:autoSpaceDN w:val="0"/>
        <w:adjustRightInd w:val="0"/>
        <w:spacing w:after="0" w:line="240" w:lineRule="auto"/>
        <w:ind w:firstLine="760"/>
        <w:jc w:val="both"/>
        <w:rPr>
          <w:rFonts w:ascii="Times New Roman" w:hAnsi="Times New Roman" w:cs="Times New Roman"/>
          <w:sz w:val="30"/>
          <w:szCs w:val="30"/>
          <w:lang w:val="ru-RU"/>
        </w:rPr>
      </w:pPr>
      <w:r w:rsidRPr="009B5DC7">
        <w:rPr>
          <w:rFonts w:ascii="Times New Roman" w:hAnsi="Times New Roman" w:cs="Times New Roman"/>
          <w:sz w:val="30"/>
          <w:szCs w:val="30"/>
          <w:lang w:val="ru-RU"/>
        </w:rPr>
        <w:t>содержание и эксплуатацию грузоподъемных кранов в соответствии с требованиями Правил по обеспечению промышленной безопасности грузоподъемных кранов, утвержденных постановлением Министерства по чрезвычайным ситуациям Республики Беларусь от 22.12.2018 № 66</w:t>
      </w:r>
      <w:r w:rsidR="00260C44" w:rsidRPr="009B5DC7">
        <w:rPr>
          <w:rFonts w:ascii="Times New Roman" w:hAnsi="Times New Roman" w:cs="Times New Roman"/>
          <w:sz w:val="30"/>
          <w:szCs w:val="30"/>
          <w:lang w:val="ru-RU"/>
        </w:rPr>
        <w:t xml:space="preserve"> (далее – Правила)</w:t>
      </w:r>
      <w:r w:rsidRPr="009B5DC7">
        <w:rPr>
          <w:rFonts w:ascii="Times New Roman" w:hAnsi="Times New Roman" w:cs="Times New Roman"/>
          <w:sz w:val="30"/>
          <w:szCs w:val="30"/>
          <w:lang w:val="ru-RU"/>
        </w:rPr>
        <w:t>;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sz w:val="30"/>
          <w:szCs w:val="30"/>
        </w:rPr>
        <w:t>рабочие места персонала, обслуживающего (эксплуа</w:t>
      </w:r>
      <w:r w:rsidR="00341EAF" w:rsidRPr="009B5DC7">
        <w:rPr>
          <w:sz w:val="30"/>
          <w:szCs w:val="30"/>
        </w:rPr>
        <w:t xml:space="preserve">тирующего) грузоподъемные краны, </w:t>
      </w:r>
      <w:r w:rsidRPr="009B5DC7">
        <w:rPr>
          <w:sz w:val="30"/>
          <w:szCs w:val="30"/>
        </w:rPr>
        <w:t>производственными инструкциями с обязательным содержанием требованием</w:t>
      </w:r>
      <w:r w:rsidR="00341EAF" w:rsidRPr="009B5DC7">
        <w:rPr>
          <w:sz w:val="30"/>
          <w:szCs w:val="30"/>
        </w:rPr>
        <w:t xml:space="preserve"> безопасности при</w:t>
      </w:r>
      <w:r w:rsidRPr="009B5DC7">
        <w:rPr>
          <w:sz w:val="30"/>
          <w:szCs w:val="30"/>
        </w:rPr>
        <w:t xml:space="preserve"> страховке грузов, а также инструкциями по охране труда по профессиям и выполняемым видам работ;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sz w:val="30"/>
          <w:szCs w:val="30"/>
        </w:rPr>
        <w:t xml:space="preserve">соответствие технического состояния грузоподъемных кранов требованиям Правил. Особое внимание уделить </w:t>
      </w:r>
      <w:r w:rsidR="00260C44" w:rsidRPr="009B5DC7">
        <w:rPr>
          <w:rStyle w:val="FontStyle45"/>
          <w:rFonts w:ascii="Times New Roman" w:hAnsi="Times New Roman" w:cs="Times New Roman"/>
          <w:sz w:val="30"/>
          <w:szCs w:val="30"/>
        </w:rPr>
        <w:t>проведению технического освидетельствования</w:t>
      </w:r>
      <w:r w:rsidR="00341EAF" w:rsidRPr="009B5DC7">
        <w:rPr>
          <w:rStyle w:val="FontStyle45"/>
          <w:rFonts w:ascii="Times New Roman" w:hAnsi="Times New Roman" w:cs="Times New Roman"/>
          <w:sz w:val="30"/>
          <w:szCs w:val="30"/>
        </w:rPr>
        <w:t xml:space="preserve">, </w:t>
      </w:r>
      <w:r w:rsidR="00260C44" w:rsidRPr="009B5DC7">
        <w:rPr>
          <w:rStyle w:val="FontStyle45"/>
          <w:rFonts w:ascii="Times New Roman" w:hAnsi="Times New Roman" w:cs="Times New Roman"/>
          <w:sz w:val="30"/>
          <w:szCs w:val="30"/>
        </w:rPr>
        <w:t>годового контроля технического состояния</w:t>
      </w:r>
      <w:r w:rsidR="00341EAF" w:rsidRPr="009B5DC7">
        <w:rPr>
          <w:rStyle w:val="FontStyle45"/>
          <w:rFonts w:ascii="Times New Roman" w:hAnsi="Times New Roman" w:cs="Times New Roman"/>
          <w:sz w:val="30"/>
          <w:szCs w:val="30"/>
        </w:rPr>
        <w:t xml:space="preserve"> грузоподъемных</w:t>
      </w:r>
      <w:r w:rsidR="00260C44" w:rsidRPr="009B5DC7">
        <w:rPr>
          <w:rStyle w:val="FontStyle45"/>
          <w:rFonts w:ascii="Times New Roman" w:hAnsi="Times New Roman" w:cs="Times New Roman"/>
          <w:sz w:val="30"/>
          <w:szCs w:val="30"/>
        </w:rPr>
        <w:t xml:space="preserve"> кран</w:t>
      </w:r>
      <w:r w:rsidR="00341EAF" w:rsidRPr="009B5DC7">
        <w:rPr>
          <w:rStyle w:val="FontStyle45"/>
          <w:rFonts w:ascii="Times New Roman" w:hAnsi="Times New Roman" w:cs="Times New Roman"/>
          <w:sz w:val="30"/>
          <w:szCs w:val="30"/>
        </w:rPr>
        <w:t>ов и</w:t>
      </w:r>
      <w:r w:rsidR="00260C44" w:rsidRPr="009B5DC7">
        <w:rPr>
          <w:rStyle w:val="FontStyle45"/>
          <w:rFonts w:ascii="Times New Roman" w:hAnsi="Times New Roman" w:cs="Times New Roman"/>
          <w:sz w:val="30"/>
          <w:szCs w:val="30"/>
        </w:rPr>
        <w:t xml:space="preserve"> </w:t>
      </w:r>
      <w:r w:rsidR="00341EAF" w:rsidRPr="009B5DC7">
        <w:rPr>
          <w:rStyle w:val="FontStyle45"/>
          <w:rFonts w:ascii="Times New Roman" w:hAnsi="Times New Roman" w:cs="Times New Roman"/>
          <w:sz w:val="30"/>
          <w:szCs w:val="30"/>
        </w:rPr>
        <w:t>оформлению</w:t>
      </w:r>
      <w:r w:rsidR="00260C44" w:rsidRPr="009B5DC7">
        <w:rPr>
          <w:rStyle w:val="FontStyle45"/>
          <w:rFonts w:ascii="Times New Roman" w:hAnsi="Times New Roman" w:cs="Times New Roman"/>
          <w:sz w:val="30"/>
          <w:szCs w:val="30"/>
        </w:rPr>
        <w:t xml:space="preserve"> таблич</w:t>
      </w:r>
      <w:r w:rsidR="00341EAF" w:rsidRPr="009B5DC7">
        <w:rPr>
          <w:rStyle w:val="FontStyle45"/>
          <w:rFonts w:ascii="Times New Roman" w:hAnsi="Times New Roman" w:cs="Times New Roman"/>
          <w:sz w:val="30"/>
          <w:szCs w:val="30"/>
        </w:rPr>
        <w:t>е</w:t>
      </w:r>
      <w:r w:rsidR="00260C44" w:rsidRPr="009B5DC7">
        <w:rPr>
          <w:rStyle w:val="FontStyle45"/>
          <w:rFonts w:ascii="Times New Roman" w:hAnsi="Times New Roman" w:cs="Times New Roman"/>
          <w:sz w:val="30"/>
          <w:szCs w:val="30"/>
        </w:rPr>
        <w:t>к</w:t>
      </w:r>
      <w:r w:rsidRPr="009B5DC7">
        <w:rPr>
          <w:sz w:val="30"/>
          <w:szCs w:val="30"/>
        </w:rPr>
        <w:t>;</w:t>
      </w:r>
    </w:p>
    <w:p w:rsidR="00641C52" w:rsidRPr="009B5DC7" w:rsidRDefault="00641C52" w:rsidP="00641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неукоснительное соблюдение специалистами и персоналом требований должностных инструкций, проектов производства работ и </w:t>
      </w: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lastRenderedPageBreak/>
        <w:t xml:space="preserve">других технологических регламентов, устанавливающих требования безопасности при производстве работ </w:t>
      </w:r>
      <w:r w:rsidRPr="009B5DC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грузоподъемными </w:t>
      </w: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кранами;</w:t>
      </w:r>
    </w:p>
    <w:p w:rsidR="00641C52" w:rsidRPr="00C0006C" w:rsidRDefault="00641C52" w:rsidP="00641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проведение медицинского осмотра (освидетельствования) на предмет нахождения работников в состоянии алкогольного, наркотического или токсического опьянения;</w:t>
      </w:r>
    </w:p>
    <w:p w:rsidR="00641C52" w:rsidRPr="00C0006C" w:rsidRDefault="00641C52" w:rsidP="00641C5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постоянный контроль технического состояния грузоподъемных кранов и содержание их в исправном состоянии</w:t>
      </w:r>
      <w:r w:rsidRPr="009B5DC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в</w:t>
      </w: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соответстви</w:t>
      </w:r>
      <w:r w:rsidRPr="009B5DC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и</w:t>
      </w: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</w:t>
      </w:r>
      <w:r w:rsidRPr="009B5DC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с</w:t>
      </w: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 xml:space="preserve"> эксплуатационной документаци</w:t>
      </w:r>
      <w:r w:rsidRPr="009B5DC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ей</w:t>
      </w:r>
      <w:r w:rsidRPr="00C0006C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;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b/>
          <w:i/>
          <w:sz w:val="30"/>
          <w:szCs w:val="30"/>
        </w:rPr>
        <w:t xml:space="preserve">назначить </w:t>
      </w:r>
      <w:r w:rsidRPr="009B5DC7">
        <w:rPr>
          <w:sz w:val="30"/>
          <w:szCs w:val="30"/>
        </w:rPr>
        <w:t xml:space="preserve">лиц, ответственных за </w:t>
      </w:r>
      <w:r w:rsidR="00260C44" w:rsidRPr="009B5DC7">
        <w:rPr>
          <w:sz w:val="30"/>
          <w:szCs w:val="30"/>
        </w:rPr>
        <w:t>содержание в исправном состоянии и безопасное производство работ грузоподъемны</w:t>
      </w:r>
      <w:r w:rsidR="00341EAF" w:rsidRPr="009B5DC7">
        <w:rPr>
          <w:sz w:val="30"/>
          <w:szCs w:val="30"/>
        </w:rPr>
        <w:t>ми</w:t>
      </w:r>
      <w:r w:rsidR="00260C44" w:rsidRPr="009B5DC7">
        <w:rPr>
          <w:sz w:val="30"/>
          <w:szCs w:val="30"/>
        </w:rPr>
        <w:t xml:space="preserve"> кран</w:t>
      </w:r>
      <w:r w:rsidR="00341EAF" w:rsidRPr="009B5DC7">
        <w:rPr>
          <w:sz w:val="30"/>
          <w:szCs w:val="30"/>
        </w:rPr>
        <w:t>ами</w:t>
      </w:r>
      <w:r w:rsidR="00260C44" w:rsidRPr="009B5DC7">
        <w:rPr>
          <w:sz w:val="30"/>
          <w:szCs w:val="30"/>
        </w:rPr>
        <w:t xml:space="preserve"> </w:t>
      </w:r>
      <w:r w:rsidRPr="009B5DC7">
        <w:rPr>
          <w:sz w:val="30"/>
          <w:szCs w:val="30"/>
        </w:rPr>
        <w:t>в соответствии с Правилами;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b/>
          <w:i/>
          <w:sz w:val="30"/>
          <w:szCs w:val="30"/>
        </w:rPr>
        <w:t>провести</w:t>
      </w:r>
      <w:r w:rsidRPr="009B5DC7">
        <w:rPr>
          <w:sz w:val="30"/>
          <w:szCs w:val="30"/>
        </w:rPr>
        <w:t xml:space="preserve"> внеплановый инструктаж персонала, эксплуатирующего и обслуживающего </w:t>
      </w:r>
      <w:r w:rsidR="00260C44" w:rsidRPr="009B5DC7">
        <w:rPr>
          <w:sz w:val="30"/>
          <w:szCs w:val="30"/>
        </w:rPr>
        <w:t>грузоподъемные краны</w:t>
      </w:r>
      <w:r w:rsidRPr="009B5DC7">
        <w:rPr>
          <w:sz w:val="30"/>
          <w:szCs w:val="30"/>
        </w:rPr>
        <w:t>;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b/>
          <w:i/>
          <w:sz w:val="30"/>
          <w:szCs w:val="30"/>
        </w:rPr>
        <w:t>ужесточить</w:t>
      </w:r>
      <w:r w:rsidRPr="009B5DC7">
        <w:rPr>
          <w:sz w:val="30"/>
          <w:szCs w:val="30"/>
        </w:rPr>
        <w:t xml:space="preserve"> контроль за соблюдением работниками трудовой</w:t>
      </w:r>
      <w:r w:rsidR="00341EAF" w:rsidRPr="009B5DC7">
        <w:rPr>
          <w:sz w:val="30"/>
          <w:szCs w:val="30"/>
        </w:rPr>
        <w:t>,</w:t>
      </w:r>
      <w:r w:rsidRPr="009B5DC7">
        <w:rPr>
          <w:sz w:val="30"/>
          <w:szCs w:val="30"/>
        </w:rPr>
        <w:t xml:space="preserve"> производственной</w:t>
      </w:r>
      <w:r w:rsidR="00341EAF" w:rsidRPr="009B5DC7">
        <w:rPr>
          <w:sz w:val="30"/>
          <w:szCs w:val="30"/>
        </w:rPr>
        <w:t xml:space="preserve"> и исполнительской</w:t>
      </w:r>
      <w:r w:rsidRPr="009B5DC7">
        <w:rPr>
          <w:sz w:val="30"/>
          <w:szCs w:val="30"/>
        </w:rPr>
        <w:t xml:space="preserve"> дисциплины</w:t>
      </w:r>
      <w:r w:rsidR="00341EAF" w:rsidRPr="009B5DC7">
        <w:rPr>
          <w:sz w:val="30"/>
          <w:szCs w:val="30"/>
        </w:rPr>
        <w:t>, требований нормативных правовых актов по охране труда</w:t>
      </w:r>
      <w:r w:rsidRPr="009B5DC7">
        <w:rPr>
          <w:sz w:val="30"/>
          <w:szCs w:val="30"/>
        </w:rPr>
        <w:t>;</w:t>
      </w:r>
    </w:p>
    <w:p w:rsidR="00641C52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b/>
          <w:i/>
          <w:sz w:val="30"/>
          <w:szCs w:val="30"/>
        </w:rPr>
      </w:pPr>
      <w:r w:rsidRPr="009B5DC7">
        <w:rPr>
          <w:b/>
          <w:i/>
          <w:sz w:val="30"/>
          <w:szCs w:val="30"/>
        </w:rPr>
        <w:t>не допускать</w:t>
      </w:r>
      <w:r w:rsidR="00641C52" w:rsidRPr="009B5DC7">
        <w:rPr>
          <w:b/>
          <w:i/>
          <w:sz w:val="30"/>
          <w:szCs w:val="30"/>
        </w:rPr>
        <w:t>:</w:t>
      </w:r>
    </w:p>
    <w:p w:rsidR="00C60778" w:rsidRPr="009B5DC7" w:rsidRDefault="00C60778" w:rsidP="00373835">
      <w:pPr>
        <w:pStyle w:val="style1"/>
        <w:spacing w:before="0" w:beforeAutospacing="0" w:after="0" w:afterAutospacing="0"/>
        <w:ind w:firstLine="760"/>
        <w:jc w:val="both"/>
        <w:rPr>
          <w:sz w:val="30"/>
          <w:szCs w:val="30"/>
        </w:rPr>
      </w:pPr>
      <w:r w:rsidRPr="009B5DC7">
        <w:rPr>
          <w:sz w:val="30"/>
          <w:szCs w:val="30"/>
        </w:rPr>
        <w:t>персонал, не имеющий специальной подготовки</w:t>
      </w:r>
      <w:r w:rsidR="00260C44" w:rsidRPr="009B5DC7">
        <w:rPr>
          <w:sz w:val="30"/>
          <w:szCs w:val="30"/>
        </w:rPr>
        <w:t xml:space="preserve"> (обучения)</w:t>
      </w:r>
      <w:r w:rsidRPr="009B5DC7">
        <w:rPr>
          <w:sz w:val="30"/>
          <w:szCs w:val="30"/>
        </w:rPr>
        <w:t xml:space="preserve">, к эксплуатации и обслуживанию </w:t>
      </w:r>
      <w:r w:rsidR="00260C44" w:rsidRPr="009B5DC7">
        <w:rPr>
          <w:sz w:val="30"/>
          <w:szCs w:val="30"/>
        </w:rPr>
        <w:t>грузоподъемных кранов</w:t>
      </w:r>
      <w:r w:rsidR="00341EAF" w:rsidRPr="009B5DC7">
        <w:rPr>
          <w:sz w:val="30"/>
          <w:szCs w:val="30"/>
        </w:rPr>
        <w:t>.</w:t>
      </w:r>
    </w:p>
    <w:p w:rsidR="00641C52" w:rsidRPr="009B5DC7" w:rsidRDefault="00641C52" w:rsidP="00641C5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</w:pPr>
      <w:r w:rsidRPr="009B5DC7">
        <w:rPr>
          <w:rFonts w:ascii="Times New Roman" w:eastAsia="Times New Roman" w:hAnsi="Times New Roman" w:cs="Times New Roman"/>
          <w:color w:val="000000"/>
          <w:sz w:val="30"/>
          <w:szCs w:val="30"/>
          <w:lang w:val="ru-RU" w:eastAsia="ru-RU"/>
        </w:rPr>
        <w:t>эксплуатацию грузоподъемных кранов: при наличии неисправностей (трещин, деформаций, неисправностей устройств безопасности, тормозов, канатов и их креплений и т.п.), не прошедших техническое освидетельствование, не получивших в установленном порядке допуск к эксплуатации, при отсутствии обученных в установленном порядке ответственных специалистов и (или) персонала.</w:t>
      </w:r>
    </w:p>
    <w:p w:rsidR="00641C52" w:rsidRPr="009B5DC7" w:rsidRDefault="00641C52" w:rsidP="00373835">
      <w:pPr>
        <w:spacing w:after="0" w:line="240" w:lineRule="auto"/>
        <w:ind w:firstLine="760"/>
        <w:jc w:val="both"/>
        <w:rPr>
          <w:rFonts w:ascii="Times New Roman" w:hAnsi="Times New Roman"/>
          <w:sz w:val="30"/>
          <w:szCs w:val="30"/>
          <w:lang w:val="ru-RU"/>
        </w:rPr>
      </w:pPr>
      <w:bookmarkStart w:id="0" w:name="_GoBack"/>
      <w:bookmarkEnd w:id="0"/>
    </w:p>
    <w:p w:rsidR="00260C44" w:rsidRPr="009B5DC7" w:rsidRDefault="00260C44" w:rsidP="00373835">
      <w:pPr>
        <w:pStyle w:val="21"/>
        <w:ind w:firstLine="760"/>
        <w:jc w:val="both"/>
        <w:rPr>
          <w:sz w:val="30"/>
          <w:szCs w:val="30"/>
        </w:rPr>
      </w:pPr>
      <w:r w:rsidRPr="009B5DC7">
        <w:rPr>
          <w:sz w:val="30"/>
          <w:szCs w:val="30"/>
        </w:rPr>
        <w:t xml:space="preserve">Приложение: на </w:t>
      </w:r>
      <w:r w:rsidR="006F15E4" w:rsidRPr="006F15E4">
        <w:rPr>
          <w:sz w:val="30"/>
          <w:szCs w:val="30"/>
        </w:rPr>
        <w:t>9</w:t>
      </w:r>
      <w:r w:rsidRPr="009B5DC7">
        <w:rPr>
          <w:sz w:val="30"/>
          <w:szCs w:val="30"/>
        </w:rPr>
        <w:t xml:space="preserve"> л. </w:t>
      </w:r>
      <w:smartTag w:uri="urn:schemas-microsoft-com:office:smarttags" w:element="time">
        <w:smartTagPr>
          <w:attr w:name="Hour" w:val="13"/>
          <w:attr w:name="Minute" w:val="0"/>
        </w:smartTagPr>
        <w:r w:rsidRPr="009B5DC7">
          <w:rPr>
            <w:sz w:val="30"/>
            <w:szCs w:val="30"/>
          </w:rPr>
          <w:t>в 1</w:t>
        </w:r>
      </w:smartTag>
      <w:r w:rsidRPr="009B5DC7">
        <w:rPr>
          <w:sz w:val="30"/>
          <w:szCs w:val="30"/>
        </w:rPr>
        <w:t xml:space="preserve"> экз.</w:t>
      </w:r>
    </w:p>
    <w:p w:rsidR="008C6460" w:rsidRPr="009B5DC7" w:rsidRDefault="008C6460" w:rsidP="00373835">
      <w:pPr>
        <w:spacing w:after="0" w:line="240" w:lineRule="auto"/>
        <w:ind w:firstLine="760"/>
        <w:rPr>
          <w:rFonts w:ascii="Times New Roman" w:hAnsi="Times New Roman" w:cs="Times New Roman"/>
          <w:sz w:val="30"/>
          <w:szCs w:val="30"/>
          <w:lang w:val="ru-RU"/>
        </w:rPr>
      </w:pPr>
    </w:p>
    <w:p w:rsidR="00260C44" w:rsidRPr="009B5DC7" w:rsidRDefault="00260C44" w:rsidP="002B2BF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ru-RU"/>
        </w:rPr>
      </w:pPr>
    </w:p>
    <w:p w:rsidR="00C60778" w:rsidRPr="009B5DC7" w:rsidRDefault="00C60778" w:rsidP="00C60778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9B5DC7">
        <w:rPr>
          <w:rFonts w:ascii="Times New Roman" w:hAnsi="Times New Roman"/>
          <w:sz w:val="30"/>
          <w:szCs w:val="30"/>
          <w:lang w:val="ru-RU"/>
        </w:rPr>
        <w:t>Заместитель Министра                                                                   В.В. Гракун</w:t>
      </w:r>
    </w:p>
    <w:p w:rsidR="00C60778" w:rsidRDefault="00C60778" w:rsidP="00C60778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E46CC5" w:rsidRPr="009B5DC7" w:rsidRDefault="00E46CC5" w:rsidP="00C60778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p w:rsidR="00C60778" w:rsidRPr="00C60778" w:rsidRDefault="00C60778" w:rsidP="00C60778">
      <w:pPr>
        <w:jc w:val="both"/>
        <w:rPr>
          <w:rFonts w:ascii="Times New Roman" w:hAnsi="Times New Roman"/>
          <w:sz w:val="30"/>
          <w:szCs w:val="30"/>
          <w:lang w:val="ru-RU"/>
        </w:rPr>
      </w:pPr>
    </w:p>
    <w:sectPr w:rsidR="00C60778" w:rsidRPr="00C60778" w:rsidSect="009B5DC7">
      <w:headerReference w:type="default" r:id="rId7"/>
      <w:pgSz w:w="12240" w:h="15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0B93" w:rsidRDefault="00BB0B93" w:rsidP="009B5DC7">
      <w:pPr>
        <w:spacing w:after="0" w:line="240" w:lineRule="auto"/>
      </w:pPr>
      <w:r>
        <w:separator/>
      </w:r>
    </w:p>
  </w:endnote>
  <w:endnote w:type="continuationSeparator" w:id="0">
    <w:p w:rsidR="00BB0B93" w:rsidRDefault="00BB0B93" w:rsidP="009B5D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0B93" w:rsidRDefault="00BB0B93" w:rsidP="009B5DC7">
      <w:pPr>
        <w:spacing w:after="0" w:line="240" w:lineRule="auto"/>
      </w:pPr>
      <w:r>
        <w:separator/>
      </w:r>
    </w:p>
  </w:footnote>
  <w:footnote w:type="continuationSeparator" w:id="0">
    <w:p w:rsidR="00BB0B93" w:rsidRDefault="00BB0B93" w:rsidP="009B5D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41151137"/>
      <w:docPartObj>
        <w:docPartGallery w:val="Page Numbers (Top of Page)"/>
        <w:docPartUnique/>
      </w:docPartObj>
    </w:sdtPr>
    <w:sdtEndPr/>
    <w:sdtContent>
      <w:p w:rsidR="009B5DC7" w:rsidRDefault="009B5DC7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1B82" w:rsidRPr="00531B82">
          <w:rPr>
            <w:noProof/>
            <w:lang w:val="ru-RU"/>
          </w:rPr>
          <w:t>4</w:t>
        </w:r>
        <w:r>
          <w:fldChar w:fldCharType="end"/>
        </w:r>
      </w:p>
    </w:sdtContent>
  </w:sdt>
  <w:p w:rsidR="009B5DC7" w:rsidRDefault="009B5DC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E2029"/>
    <w:multiLevelType w:val="multilevel"/>
    <w:tmpl w:val="E50EF4C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BF8"/>
    <w:rsid w:val="00045A85"/>
    <w:rsid w:val="001D26BE"/>
    <w:rsid w:val="00260C44"/>
    <w:rsid w:val="002B2BF8"/>
    <w:rsid w:val="00341EAF"/>
    <w:rsid w:val="00373835"/>
    <w:rsid w:val="00493F36"/>
    <w:rsid w:val="00531B82"/>
    <w:rsid w:val="00591BCB"/>
    <w:rsid w:val="005B5722"/>
    <w:rsid w:val="005F5BB4"/>
    <w:rsid w:val="00641C52"/>
    <w:rsid w:val="006E1B9C"/>
    <w:rsid w:val="006E6181"/>
    <w:rsid w:val="006F15E4"/>
    <w:rsid w:val="008C6460"/>
    <w:rsid w:val="009A23E1"/>
    <w:rsid w:val="009B5DC7"/>
    <w:rsid w:val="00A43426"/>
    <w:rsid w:val="00B05C53"/>
    <w:rsid w:val="00B3568E"/>
    <w:rsid w:val="00B71BC7"/>
    <w:rsid w:val="00BA7230"/>
    <w:rsid w:val="00BB0B93"/>
    <w:rsid w:val="00C60778"/>
    <w:rsid w:val="00C97948"/>
    <w:rsid w:val="00D457A4"/>
    <w:rsid w:val="00D9500E"/>
    <w:rsid w:val="00DA5C9A"/>
    <w:rsid w:val="00E21545"/>
    <w:rsid w:val="00E46CC5"/>
    <w:rsid w:val="00E673CE"/>
    <w:rsid w:val="00E833CE"/>
    <w:rsid w:val="00E83419"/>
    <w:rsid w:val="00E91D93"/>
    <w:rsid w:val="00F22019"/>
    <w:rsid w:val="00FC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DBDAD5D-D2C5-4F30-8561-675FEE04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2B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20">
    <w:name w:val="Основной текст (2)"/>
    <w:basedOn w:val="2"/>
    <w:rsid w:val="002B2BF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paragraph" w:customStyle="1" w:styleId="point">
    <w:name w:val="point"/>
    <w:basedOn w:val="a"/>
    <w:uiPriority w:val="99"/>
    <w:rsid w:val="009A23E1"/>
    <w:pPr>
      <w:spacing w:before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45">
    <w:name w:val="Font Style45"/>
    <w:rsid w:val="00E83419"/>
    <w:rPr>
      <w:rFonts w:ascii="Cambria" w:hAnsi="Cambria" w:cs="Cambria"/>
      <w:sz w:val="26"/>
      <w:szCs w:val="26"/>
    </w:rPr>
  </w:style>
  <w:style w:type="paragraph" w:customStyle="1" w:styleId="style1">
    <w:name w:val="style1"/>
    <w:basedOn w:val="a"/>
    <w:rsid w:val="00C60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rsid w:val="00260C44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rsid w:val="00260C44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styleId="a3">
    <w:name w:val="Strong"/>
    <w:basedOn w:val="a0"/>
    <w:uiPriority w:val="22"/>
    <w:qFormat/>
    <w:rsid w:val="00B3568E"/>
    <w:rPr>
      <w:b/>
      <w:bCs/>
    </w:rPr>
  </w:style>
  <w:style w:type="paragraph" w:styleId="a4">
    <w:name w:val="header"/>
    <w:basedOn w:val="a"/>
    <w:link w:val="a5"/>
    <w:uiPriority w:val="99"/>
    <w:unhideWhenUsed/>
    <w:rsid w:val="009B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B5DC7"/>
  </w:style>
  <w:style w:type="paragraph" w:styleId="a6">
    <w:name w:val="footer"/>
    <w:basedOn w:val="a"/>
    <w:link w:val="a7"/>
    <w:uiPriority w:val="99"/>
    <w:unhideWhenUsed/>
    <w:rsid w:val="009B5D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B5D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5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Чиж А.А.</cp:lastModifiedBy>
  <cp:revision>23</cp:revision>
  <dcterms:created xsi:type="dcterms:W3CDTF">2022-05-17T07:57:00Z</dcterms:created>
  <dcterms:modified xsi:type="dcterms:W3CDTF">2022-05-23T07:29:00Z</dcterms:modified>
</cp:coreProperties>
</file>