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DA" w:rsidRDefault="00D35F3A" w:rsidP="00FC2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A61">
        <w:rPr>
          <w:sz w:val="28"/>
          <w:szCs w:val="28"/>
        </w:rPr>
        <w:t xml:space="preserve">Арендные жилые помещения государственного жилищного фонда, подлежащие предоставлению по заявлениям граждан по состоянию на </w:t>
      </w:r>
      <w:r w:rsidR="00A247FF">
        <w:rPr>
          <w:sz w:val="28"/>
          <w:szCs w:val="28"/>
        </w:rPr>
        <w:t>05.02.2025</w:t>
      </w:r>
    </w:p>
    <w:p w:rsidR="003E2C77" w:rsidRDefault="00554A61" w:rsidP="00FC25DA">
      <w:pPr>
        <w:ind w:firstLine="708"/>
        <w:jc w:val="both"/>
        <w:rPr>
          <w:rFonts w:ascii="Arial" w:hAnsi="Arial" w:cs="Arial"/>
          <w:bCs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  <w:r w:rsidR="00D41E3D">
        <w:rPr>
          <w:rFonts w:ascii="Arial" w:hAnsi="Arial" w:cs="Arial"/>
          <w:bCs/>
          <w:color w:val="343434"/>
        </w:rPr>
        <w:t xml:space="preserve">. </w:t>
      </w:r>
      <w:r w:rsidR="0051446F">
        <w:rPr>
          <w:rFonts w:ascii="Arial" w:hAnsi="Arial" w:cs="Arial"/>
          <w:bCs/>
          <w:color w:val="343434"/>
        </w:rPr>
        <w:t xml:space="preserve"> </w:t>
      </w:r>
      <w:r w:rsidR="00196CE6">
        <w:rPr>
          <w:rFonts w:ascii="Arial" w:hAnsi="Arial" w:cs="Arial"/>
          <w:bCs/>
          <w:color w:val="343434"/>
        </w:rPr>
        <w:t xml:space="preserve">       </w:t>
      </w: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</w:t>
      </w:r>
      <w:proofErr w:type="spellStart"/>
      <w:r>
        <w:rPr>
          <w:rFonts w:ascii="Arial" w:hAnsi="Arial" w:cs="Arial"/>
          <w:color w:val="343434"/>
        </w:rPr>
        <w:t>невзимания</w:t>
      </w:r>
      <w:proofErr w:type="spellEnd"/>
      <w:r>
        <w:rPr>
          <w:rFonts w:ascii="Arial" w:hAnsi="Arial" w:cs="Arial"/>
          <w:color w:val="343434"/>
        </w:rPr>
        <w:t xml:space="preserve"> платы за пользование арендным жильем.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 xml:space="preserve">случае расторжения договора найма арендного жилья по инициативе нанимателя либо </w:t>
      </w:r>
      <w:proofErr w:type="spellStart"/>
      <w:r>
        <w:rPr>
          <w:rFonts w:ascii="Arial" w:hAnsi="Arial" w:cs="Arial"/>
          <w:bCs/>
          <w:color w:val="343434"/>
        </w:rPr>
        <w:t>наймодателя</w:t>
      </w:r>
      <w:proofErr w:type="spellEnd"/>
      <w:r>
        <w:rPr>
          <w:rFonts w:ascii="Arial" w:hAnsi="Arial" w:cs="Arial"/>
          <w:bCs/>
          <w:color w:val="343434"/>
        </w:rPr>
        <w:t xml:space="preserve">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2097"/>
        <w:gridCol w:w="851"/>
        <w:gridCol w:w="1134"/>
        <w:gridCol w:w="1730"/>
        <w:gridCol w:w="2126"/>
        <w:gridCol w:w="3167"/>
      </w:tblGrid>
      <w:tr w:rsidR="00957142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(без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учета коммунальных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Предварительная стоимость </w:t>
            </w:r>
          </w:p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ремонтных работ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4D4EC1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A247FF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 w:rsidR="00A247FF">
              <w:rPr>
                <w:b w:val="0"/>
                <w:sz w:val="24"/>
                <w:szCs w:val="24"/>
              </w:rPr>
              <w:t>дер.</w:t>
            </w:r>
            <w:r>
              <w:rPr>
                <w:b w:val="0"/>
                <w:sz w:val="24"/>
                <w:szCs w:val="24"/>
              </w:rPr>
              <w:t>К</w:t>
            </w:r>
            <w:r w:rsidR="00A247FF">
              <w:rPr>
                <w:b w:val="0"/>
                <w:sz w:val="24"/>
                <w:szCs w:val="24"/>
              </w:rPr>
              <w:t>руча</w:t>
            </w:r>
            <w:proofErr w:type="spellEnd"/>
            <w:r w:rsidR="00A247FF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A247FF">
              <w:rPr>
                <w:b w:val="0"/>
                <w:sz w:val="24"/>
                <w:szCs w:val="24"/>
              </w:rPr>
              <w:t>ул.Первомайская</w:t>
            </w:r>
            <w:proofErr w:type="spellEnd"/>
            <w:r w:rsidR="00A247FF">
              <w:rPr>
                <w:b w:val="0"/>
                <w:sz w:val="24"/>
                <w:szCs w:val="24"/>
              </w:rPr>
              <w:t>, д.8, кв.11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A247FF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A247FF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52,17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A823D5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A247FF" w:rsidP="00A247FF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F53B59">
              <w:rPr>
                <w:b w:val="0"/>
                <w:sz w:val="24"/>
                <w:szCs w:val="24"/>
              </w:rPr>
              <w:t>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</w:tbl>
    <w:p w:rsidR="00A823D5" w:rsidRDefault="00456F29">
      <w:r>
        <w:t xml:space="preserve">     </w:t>
      </w:r>
    </w:p>
    <w:p w:rsidR="00A823D5" w:rsidRDefault="00A823D5"/>
    <w:p w:rsidR="00C41AFB" w:rsidRDefault="00C41AFB">
      <w:pPr>
        <w:rPr>
          <w:sz w:val="28"/>
          <w:szCs w:val="28"/>
        </w:rPr>
      </w:pPr>
    </w:p>
    <w:p w:rsidR="00C41AFB" w:rsidRDefault="00C41AFB">
      <w:pPr>
        <w:rPr>
          <w:sz w:val="28"/>
          <w:szCs w:val="28"/>
        </w:rPr>
      </w:pPr>
    </w:p>
    <w:p w:rsidR="00A823D5" w:rsidRDefault="00A823D5">
      <w:r>
        <w:rPr>
          <w:sz w:val="28"/>
          <w:szCs w:val="28"/>
        </w:rPr>
        <w:t xml:space="preserve">Арендные жилые помещения государственного жилищного фонда </w:t>
      </w:r>
      <w:r w:rsidR="00B76B9C">
        <w:rPr>
          <w:sz w:val="28"/>
          <w:szCs w:val="28"/>
        </w:rPr>
        <w:t>по состоянию на 05.02.2025</w:t>
      </w:r>
      <w:r w:rsidR="00456F29">
        <w:t xml:space="preserve">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276"/>
        <w:gridCol w:w="1984"/>
        <w:gridCol w:w="964"/>
        <w:gridCol w:w="1134"/>
        <w:gridCol w:w="3289"/>
        <w:gridCol w:w="3734"/>
      </w:tblGrid>
      <w:tr w:rsidR="00A823D5" w:rsidTr="00A823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A823D5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D5" w:rsidRDefault="00A823D5" w:rsidP="005870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A823D5" w:rsidTr="00A823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Default="00A823D5" w:rsidP="00A823D5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г.Круглое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ул.Могилевская</w:t>
            </w:r>
            <w:proofErr w:type="spellEnd"/>
            <w:r>
              <w:rPr>
                <w:b w:val="0"/>
                <w:sz w:val="24"/>
                <w:szCs w:val="24"/>
              </w:rPr>
              <w:t>, д.34, кв.</w:t>
            </w:r>
            <w:r w:rsidR="00FC25DA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A823D5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Default="00FC25DA" w:rsidP="00A823D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Default="00FC25DA" w:rsidP="00A823D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39,40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Pr="00F40300" w:rsidRDefault="00A823D5" w:rsidP="00A823D5">
            <w:pPr>
              <w:rPr>
                <w:b w:val="0"/>
                <w:sz w:val="24"/>
                <w:szCs w:val="24"/>
              </w:rPr>
            </w:pPr>
            <w:r w:rsidRPr="00F40300">
              <w:rPr>
                <w:b w:val="0"/>
              </w:rPr>
              <w:t xml:space="preserve">Плата за арендное жилое </w:t>
            </w:r>
            <w:proofErr w:type="gramStart"/>
            <w:r w:rsidRPr="00F40300">
              <w:rPr>
                <w:b w:val="0"/>
              </w:rPr>
              <w:t>помещение  в</w:t>
            </w:r>
            <w:proofErr w:type="gramEnd"/>
            <w:r w:rsidRPr="00F40300">
              <w:rPr>
                <w:b w:val="0"/>
              </w:rPr>
              <w:t xml:space="preserve"> соответствии с подпунктом 1.2 пункта 1 Указа Президента Республики Беларусь от  7 апреля 2020 г. № 121 «О жилищных отношениях»</w:t>
            </w:r>
          </w:p>
          <w:p w:rsidR="00A823D5" w:rsidRDefault="00A823D5" w:rsidP="00A823D5">
            <w:pPr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5" w:rsidRPr="00B1725A" w:rsidRDefault="00A823D5" w:rsidP="00A823D5">
            <w:pPr>
              <w:jc w:val="both"/>
              <w:rPr>
                <w:sz w:val="24"/>
                <w:szCs w:val="24"/>
              </w:rPr>
            </w:pPr>
            <w:r w:rsidRPr="00B1725A">
              <w:rPr>
                <w:sz w:val="24"/>
                <w:szCs w:val="24"/>
              </w:rPr>
              <w:t>На основании индивидуальных ходатайств государственных органов и организаций</w:t>
            </w:r>
          </w:p>
          <w:p w:rsidR="00A823D5" w:rsidRPr="00F40300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</w:p>
          <w:p w:rsidR="00A823D5" w:rsidRPr="00F40300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  <w:r w:rsidRPr="00F40300"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 w:rsidRPr="00F40300">
              <w:rPr>
                <w:b w:val="0"/>
                <w:sz w:val="24"/>
                <w:szCs w:val="24"/>
              </w:rPr>
              <w:t>Круглянский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A823D5" w:rsidRPr="00F40300" w:rsidRDefault="00A823D5" w:rsidP="00A823D5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40300"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 w:rsidRPr="00F40300">
              <w:rPr>
                <w:b w:val="0"/>
                <w:sz w:val="24"/>
                <w:szCs w:val="24"/>
              </w:rPr>
              <w:t>эт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 w:rsidRPr="00F40300"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B76B9C" w:rsidTr="00A823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Default="00B76B9C" w:rsidP="00B76B9C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г.Круглое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ул.Могилевская</w:t>
            </w:r>
            <w:proofErr w:type="spellEnd"/>
            <w:r>
              <w:rPr>
                <w:b w:val="0"/>
                <w:sz w:val="24"/>
                <w:szCs w:val="24"/>
              </w:rPr>
              <w:t>, д.34, кв.10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76B9C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52,70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Pr="00F40300" w:rsidRDefault="00B76B9C" w:rsidP="00B76B9C">
            <w:pPr>
              <w:rPr>
                <w:b w:val="0"/>
                <w:sz w:val="24"/>
                <w:szCs w:val="24"/>
              </w:rPr>
            </w:pPr>
            <w:r w:rsidRPr="00F40300">
              <w:rPr>
                <w:b w:val="0"/>
              </w:rPr>
              <w:t xml:space="preserve">Плата за арендное жилое </w:t>
            </w:r>
            <w:proofErr w:type="gramStart"/>
            <w:r w:rsidRPr="00F40300">
              <w:rPr>
                <w:b w:val="0"/>
              </w:rPr>
              <w:t>помещение  в</w:t>
            </w:r>
            <w:proofErr w:type="gramEnd"/>
            <w:r w:rsidRPr="00F40300">
              <w:rPr>
                <w:b w:val="0"/>
              </w:rPr>
              <w:t xml:space="preserve"> соответствии с подпунктом 1.2 пункта 1 Указа Президента Республики Беларусь от  7 апреля 2020 г. № 121 «О жилищных отношениях»</w:t>
            </w:r>
          </w:p>
          <w:p w:rsidR="00B76B9C" w:rsidRDefault="00B76B9C" w:rsidP="00B76B9C">
            <w:pPr>
              <w:spacing w:line="240" w:lineRule="exac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9C" w:rsidRPr="00B1725A" w:rsidRDefault="00B76B9C" w:rsidP="00B76B9C">
            <w:pPr>
              <w:jc w:val="both"/>
              <w:rPr>
                <w:sz w:val="24"/>
                <w:szCs w:val="24"/>
              </w:rPr>
            </w:pPr>
            <w:r w:rsidRPr="00B1725A">
              <w:rPr>
                <w:sz w:val="24"/>
                <w:szCs w:val="24"/>
              </w:rPr>
              <w:t>На основании индивидуальных ходатайств государственных органов и организаций</w:t>
            </w:r>
          </w:p>
          <w:p w:rsidR="00B76B9C" w:rsidRPr="00B1725A" w:rsidRDefault="00B76B9C" w:rsidP="00B76B9C">
            <w:pPr>
              <w:jc w:val="both"/>
              <w:rPr>
                <w:sz w:val="24"/>
                <w:szCs w:val="24"/>
              </w:rPr>
            </w:pPr>
          </w:p>
          <w:p w:rsidR="00B76B9C" w:rsidRPr="00F40300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r w:rsidRPr="00F40300"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 w:rsidRPr="00F40300">
              <w:rPr>
                <w:b w:val="0"/>
                <w:sz w:val="24"/>
                <w:szCs w:val="24"/>
              </w:rPr>
              <w:t>Круглянский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76B9C" w:rsidRPr="00F40300" w:rsidRDefault="00B76B9C" w:rsidP="00B76B9C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40300"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 w:rsidRPr="00F40300">
              <w:rPr>
                <w:b w:val="0"/>
                <w:sz w:val="24"/>
                <w:szCs w:val="24"/>
              </w:rPr>
              <w:t>эт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 w:rsidRPr="00F40300"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 w:rsidRPr="00F40300"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</w:tbl>
    <w:p w:rsidR="00A823D5" w:rsidRDefault="00456F29">
      <w:r>
        <w:t xml:space="preserve">             </w:t>
      </w:r>
    </w:p>
    <w:p w:rsidR="0053010F" w:rsidRDefault="00456F29">
      <w:r>
        <w:t xml:space="preserve">                                                                                                                       </w:t>
      </w:r>
    </w:p>
    <w:sectPr w:rsidR="0053010F" w:rsidSect="00554A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C"/>
    <w:rsid w:val="000B3740"/>
    <w:rsid w:val="000E4BCC"/>
    <w:rsid w:val="00115AD2"/>
    <w:rsid w:val="00165610"/>
    <w:rsid w:val="001707FF"/>
    <w:rsid w:val="00196CE6"/>
    <w:rsid w:val="001E71E6"/>
    <w:rsid w:val="0025279A"/>
    <w:rsid w:val="00294D4C"/>
    <w:rsid w:val="00301E66"/>
    <w:rsid w:val="003E2C77"/>
    <w:rsid w:val="00431D65"/>
    <w:rsid w:val="00456F29"/>
    <w:rsid w:val="004D4EC1"/>
    <w:rsid w:val="004F0712"/>
    <w:rsid w:val="0051446F"/>
    <w:rsid w:val="00523F4D"/>
    <w:rsid w:val="0053010F"/>
    <w:rsid w:val="00554A61"/>
    <w:rsid w:val="005626BB"/>
    <w:rsid w:val="00752540"/>
    <w:rsid w:val="00866DCF"/>
    <w:rsid w:val="00880B1C"/>
    <w:rsid w:val="00932DAE"/>
    <w:rsid w:val="00954AFE"/>
    <w:rsid w:val="00957142"/>
    <w:rsid w:val="00987B27"/>
    <w:rsid w:val="009C73C4"/>
    <w:rsid w:val="009D6ACF"/>
    <w:rsid w:val="009F1A6D"/>
    <w:rsid w:val="00A247FF"/>
    <w:rsid w:val="00A823D5"/>
    <w:rsid w:val="00A84F7C"/>
    <w:rsid w:val="00AB3F51"/>
    <w:rsid w:val="00B1725A"/>
    <w:rsid w:val="00B27720"/>
    <w:rsid w:val="00B61FDD"/>
    <w:rsid w:val="00B76B9C"/>
    <w:rsid w:val="00B83AB4"/>
    <w:rsid w:val="00BA1D0B"/>
    <w:rsid w:val="00BE1C94"/>
    <w:rsid w:val="00C41AFB"/>
    <w:rsid w:val="00CB096C"/>
    <w:rsid w:val="00D26933"/>
    <w:rsid w:val="00D35F3A"/>
    <w:rsid w:val="00D41E3D"/>
    <w:rsid w:val="00D4720F"/>
    <w:rsid w:val="00D65B11"/>
    <w:rsid w:val="00D82D6E"/>
    <w:rsid w:val="00D97243"/>
    <w:rsid w:val="00DB1D71"/>
    <w:rsid w:val="00DF0B42"/>
    <w:rsid w:val="00E1510E"/>
    <w:rsid w:val="00E355E2"/>
    <w:rsid w:val="00F53B59"/>
    <w:rsid w:val="00F87EB5"/>
    <w:rsid w:val="00FB112E"/>
    <w:rsid w:val="00FB4EE6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01E4-92E0-4000-A51A-CA102BA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B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47E5-B048-4312-9495-1D35007E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KRUG_55_3</cp:lastModifiedBy>
  <cp:revision>2</cp:revision>
  <cp:lastPrinted>2025-02-03T09:27:00Z</cp:lastPrinted>
  <dcterms:created xsi:type="dcterms:W3CDTF">2025-02-05T05:04:00Z</dcterms:created>
  <dcterms:modified xsi:type="dcterms:W3CDTF">2025-02-05T05:04:00Z</dcterms:modified>
</cp:coreProperties>
</file>