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89B68">
      <w:pPr>
        <w:spacing w:after="0" w:line="240" w:lineRule="auto"/>
        <w:outlineLvl w:val="0"/>
        <w:rPr>
          <w:rFonts w:ascii="Arial" w:hAnsi="Arial" w:eastAsia="Times New Roman" w:cs="Arial"/>
          <w:b/>
          <w:color w:val="FEFEFE"/>
          <w:spacing w:val="-15"/>
          <w:kern w:val="36"/>
          <w:sz w:val="54"/>
          <w:szCs w:val="54"/>
          <w:lang w:val="ru-RU" w:eastAsia="ru-RU"/>
        </w:rPr>
      </w:pPr>
      <w:r>
        <w:rPr>
          <w:rFonts w:ascii="Times New Roman" w:hAnsi="Times New Roman" w:eastAsia="Times New Roman" w:cs="Times New Roman"/>
          <w:color w:val="FEFEFE"/>
          <w:spacing w:val="-15"/>
          <w:kern w:val="36"/>
          <w:sz w:val="30"/>
          <w:szCs w:val="30"/>
          <w:lang w:val="ru-RU" w:eastAsia="ru-RU"/>
        </w:rPr>
        <w:t xml:space="preserve">          </w:t>
      </w:r>
      <w:r>
        <w:rPr>
          <w:rFonts w:ascii="Times New Roman" w:hAnsi="Times New Roman" w:eastAsia="Times New Roman" w:cs="Times New Roman"/>
          <w:color w:val="1B1B1B"/>
          <w:spacing w:val="1"/>
          <w:sz w:val="30"/>
          <w:szCs w:val="30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B1B1B"/>
          <w:spacing w:val="1"/>
          <w:sz w:val="30"/>
          <w:szCs w:val="30"/>
          <w:lang w:val="en-US" w:eastAsia="ru-RU"/>
        </w:rPr>
        <w:t xml:space="preserve">                            </w:t>
      </w:r>
      <w:r>
        <w:rPr>
          <w:rFonts w:ascii="Times New Roman" w:hAnsi="Times New Roman" w:eastAsia="Times New Roman" w:cs="Times New Roman"/>
          <w:b/>
          <w:color w:val="1B1B1B"/>
          <w:spacing w:val="1"/>
          <w:sz w:val="30"/>
          <w:szCs w:val="30"/>
          <w:lang w:val="ru-RU" w:eastAsia="ru-RU"/>
        </w:rPr>
        <w:t>Информация  об экскурсоводах  Круглянского района</w:t>
      </w:r>
    </w:p>
    <w:tbl>
      <w:tblPr>
        <w:tblStyle w:val="4"/>
        <w:tblpPr w:leftFromText="180" w:rightFromText="180" w:vertAnchor="page" w:horzAnchor="page" w:tblpX="1508" w:tblpY="1858"/>
        <w:tblW w:w="14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37"/>
        <w:gridCol w:w="2856"/>
        <w:gridCol w:w="3118"/>
        <w:gridCol w:w="5658"/>
      </w:tblGrid>
      <w:tr w14:paraId="17CB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17" w:type="dxa"/>
            <w:vAlign w:val="center"/>
          </w:tcPr>
          <w:p w14:paraId="51D11B4A">
            <w:pPr>
              <w:spacing w:after="45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FEFEFE"/>
                <w:spacing w:val="-15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ru-RU" w:eastAsia="ru-RU"/>
              </w:rPr>
              <w:t>№   п/п</w:t>
            </w:r>
            <w:r>
              <w:rPr>
                <w:rFonts w:ascii="Times New Roman" w:hAnsi="Times New Roman" w:eastAsia="Times New Roman" w:cs="Times New Roman"/>
                <w:color w:val="FEFEFE"/>
                <w:spacing w:val="-15"/>
                <w:kern w:val="36"/>
                <w:sz w:val="24"/>
                <w:szCs w:val="24"/>
                <w:lang w:val="ru-RU" w:eastAsia="ru-RU"/>
              </w:rPr>
              <w:t>№/</w:t>
            </w:r>
          </w:p>
        </w:tc>
        <w:tc>
          <w:tcPr>
            <w:tcW w:w="2537" w:type="dxa"/>
            <w:vAlign w:val="center"/>
          </w:tcPr>
          <w:p w14:paraId="04B66B0A">
            <w:pPr>
              <w:spacing w:after="45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FEFEFE"/>
                <w:spacing w:val="-15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ru-RU" w:eastAsia="ru-RU"/>
              </w:rPr>
              <w:t>Фамилия, имя, отчество</w:t>
            </w:r>
          </w:p>
        </w:tc>
        <w:tc>
          <w:tcPr>
            <w:tcW w:w="2856" w:type="dxa"/>
            <w:vAlign w:val="center"/>
          </w:tcPr>
          <w:p w14:paraId="3406439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Контакты</w:t>
            </w:r>
          </w:p>
        </w:tc>
        <w:tc>
          <w:tcPr>
            <w:tcW w:w="3118" w:type="dxa"/>
            <w:vAlign w:val="center"/>
          </w:tcPr>
          <w:p w14:paraId="3CB45F7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Номер и срок действия свидетельства об аттестации экскурсовода</w:t>
            </w:r>
          </w:p>
        </w:tc>
        <w:tc>
          <w:tcPr>
            <w:tcW w:w="5658" w:type="dxa"/>
            <w:vAlign w:val="center"/>
          </w:tcPr>
          <w:p w14:paraId="30588FFE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ru-RU" w:eastAsia="ru-RU"/>
              </w:rPr>
              <w:t>Перечень тем экскурсий, по которым пройдена аттестация</w:t>
            </w:r>
          </w:p>
        </w:tc>
      </w:tr>
      <w:tr w14:paraId="37F41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FBAAE8E">
            <w:pPr>
              <w:spacing w:after="45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FEFEFE"/>
                <w:spacing w:val="-15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EFEFE"/>
                <w:spacing w:val="-15"/>
                <w:kern w:val="36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37" w:type="dxa"/>
            <w:vAlign w:val="center"/>
          </w:tcPr>
          <w:p w14:paraId="0B470250">
            <w:pPr>
              <w:shd w:val="clear" w:color="auto" w:fill="FFFFFF"/>
              <w:spacing w:after="270" w:line="330" w:lineRule="atLeast"/>
              <w:jc w:val="center"/>
              <w:rPr>
                <w:rFonts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B1B1B"/>
                <w:spacing w:val="1"/>
                <w:sz w:val="24"/>
                <w:szCs w:val="24"/>
                <w:lang w:val="ru-RU" w:eastAsia="ru-RU"/>
              </w:rPr>
              <w:t>Курносов Николай Владимирович</w:t>
            </w:r>
          </w:p>
        </w:tc>
        <w:tc>
          <w:tcPr>
            <w:tcW w:w="2856" w:type="dxa"/>
            <w:vAlign w:val="center"/>
          </w:tcPr>
          <w:p w14:paraId="1B01CC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ru-RU" w:eastAsia="ru-RU"/>
              </w:rPr>
            </w:pPr>
          </w:p>
          <w:p w14:paraId="5A1158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ru-RU" w:eastAsia="ru-RU"/>
              </w:rPr>
            </w:pPr>
          </w:p>
          <w:p w14:paraId="1A2338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ru-RU" w:eastAsia="ru-RU"/>
              </w:rPr>
              <w:t>Тел. +375297743954</w:t>
            </w:r>
          </w:p>
          <w:p w14:paraId="55949F68">
            <w:pPr>
              <w:spacing w:after="450" w:line="240" w:lineRule="auto"/>
              <w:outlineLvl w:val="0"/>
              <w:rPr>
                <w:rFonts w:ascii="Times New Roman" w:hAnsi="Times New Roman" w:eastAsia="Times New Roman" w:cs="Times New Roman"/>
                <w:color w:val="FEFEFE"/>
                <w:spacing w:val="-15"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vAlign w:val="center"/>
          </w:tcPr>
          <w:p w14:paraId="1B22CAEF">
            <w:pPr>
              <w:shd w:val="clear" w:color="auto" w:fill="FFFFFF"/>
              <w:spacing w:after="270" w:line="240" w:lineRule="auto"/>
              <w:jc w:val="center"/>
              <w:rPr>
                <w:rFonts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ru-RU" w:eastAsia="ru-RU"/>
              </w:rPr>
              <w:t>№003158</w:t>
            </w:r>
            <w:r>
              <w:rPr>
                <w:rFonts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ru-RU" w:eastAsia="ru-RU"/>
              </w:rPr>
              <w:t>с 30.10.2020</w:t>
            </w:r>
            <w:r>
              <w:rPr>
                <w:rFonts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ru-RU" w:eastAsia="ru-RU"/>
              </w:rPr>
              <w:t>по 30.10.2025</w:t>
            </w:r>
          </w:p>
        </w:tc>
        <w:tc>
          <w:tcPr>
            <w:tcW w:w="5658" w:type="dxa"/>
            <w:vAlign w:val="center"/>
          </w:tcPr>
          <w:p w14:paraId="3767C30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300" w:lineRule="atLeast"/>
              <w:ind w:left="400" w:leftChars="200" w:firstLine="0" w:firstLineChars="0"/>
              <w:jc w:val="both"/>
              <w:rPr>
                <w:rFonts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B1B1B"/>
                <w:spacing w:val="1"/>
                <w:sz w:val="24"/>
                <w:szCs w:val="24"/>
                <w:lang w:val="ru-RU" w:eastAsia="ru-RU"/>
              </w:rPr>
              <w:t xml:space="preserve">Малая родина </w:t>
            </w:r>
            <w:r>
              <w:rPr>
                <w:rFonts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ru-RU" w:eastAsia="ru-RU"/>
              </w:rPr>
              <w:t>(Могилев - Копысь - Александрия - Шклов - Могилев) (рус.)</w:t>
            </w:r>
          </w:p>
          <w:p w14:paraId="799BA97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300" w:lineRule="atLeast"/>
              <w:ind w:left="425" w:leftChars="0" w:firstLine="15" w:firstLineChars="0"/>
              <w:jc w:val="center"/>
              <w:rPr>
                <w:rFonts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B1B1B"/>
                <w:spacing w:val="1"/>
                <w:sz w:val="24"/>
                <w:szCs w:val="24"/>
                <w:lang w:val="ru-RU" w:eastAsia="ru-RU"/>
              </w:rPr>
              <w:t xml:space="preserve">Край белых ночей </w:t>
            </w:r>
            <w:r>
              <w:rPr>
                <w:rFonts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ru-RU" w:eastAsia="ru-RU"/>
              </w:rPr>
              <w:t>(Обзорная экскурсия по г.Белыничи) (рус.)</w:t>
            </w:r>
          </w:p>
        </w:tc>
      </w:tr>
      <w:tr w14:paraId="3AA77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17" w:type="dxa"/>
            <w:vAlign w:val="center"/>
          </w:tcPr>
          <w:p w14:paraId="6F7457D6">
            <w:pPr>
              <w:spacing w:after="450" w:line="240" w:lineRule="auto"/>
              <w:jc w:val="center"/>
              <w:outlineLvl w:val="0"/>
              <w:rPr>
                <w:rFonts w:hint="default"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en-US" w:eastAsia="ru-RU"/>
              </w:rPr>
              <w:t>2</w:t>
            </w:r>
            <w:bookmarkStart w:id="0" w:name="_GoBack"/>
            <w:bookmarkEnd w:id="0"/>
          </w:p>
        </w:tc>
        <w:tc>
          <w:tcPr>
            <w:tcW w:w="2537" w:type="dxa"/>
            <w:vAlign w:val="center"/>
          </w:tcPr>
          <w:p w14:paraId="6C76B7D4">
            <w:pPr>
              <w:shd w:val="clear" w:color="auto" w:fill="FFFFFF"/>
              <w:spacing w:after="27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1B1B1B"/>
                <w:spacing w:val="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1B1B1B"/>
                <w:spacing w:val="1"/>
                <w:sz w:val="24"/>
                <w:szCs w:val="24"/>
                <w:lang w:val="ru-RU" w:eastAsia="ru-RU"/>
              </w:rPr>
              <w:t>Симакова</w:t>
            </w:r>
            <w:r>
              <w:rPr>
                <w:rFonts w:hint="default" w:ascii="Times New Roman" w:hAnsi="Times New Roman" w:eastAsia="Times New Roman" w:cs="Times New Roman"/>
                <w:b/>
                <w:color w:val="1B1B1B"/>
                <w:spacing w:val="1"/>
                <w:sz w:val="24"/>
                <w:szCs w:val="24"/>
                <w:lang w:val="en-US" w:eastAsia="ru-RU"/>
              </w:rPr>
              <w:t xml:space="preserve"> Наталья Викторовна</w:t>
            </w:r>
          </w:p>
        </w:tc>
        <w:tc>
          <w:tcPr>
            <w:tcW w:w="2856" w:type="dxa"/>
            <w:vAlign w:val="center"/>
          </w:tcPr>
          <w:p w14:paraId="65393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240" w:firstLineChars="10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B1B1B"/>
                <w:spacing w:val="0"/>
                <w:sz w:val="24"/>
                <w:szCs w:val="24"/>
                <w:shd w:val="clear" w:fill="FFFFFF"/>
                <w:lang w:val="ru-RU" w:eastAsia="en-US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B1B1B"/>
                <w:spacing w:val="0"/>
                <w:sz w:val="24"/>
                <w:szCs w:val="24"/>
                <w:shd w:val="clear" w:fill="FFFFFF"/>
                <w:lang w:val="ru-RU" w:eastAsia="en-US" w:bidi="ar-SA"/>
              </w:rPr>
              <w:t>Тел. +375293133349</w:t>
            </w:r>
          </w:p>
          <w:p w14:paraId="6F4CC6D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B1B1B"/>
                <w:spacing w:val="0"/>
                <w:sz w:val="24"/>
                <w:szCs w:val="24"/>
                <w:shd w:val="clear" w:fill="FFFFFF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ru-RU" w:eastAsia="ru-RU"/>
              </w:rPr>
              <w:t>эл. адрес:</w:t>
            </w:r>
          </w:p>
          <w:p w14:paraId="2967F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color w:val="1B1B1B"/>
                <w:spacing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B1B1B"/>
                <w:spacing w:val="0"/>
                <w:sz w:val="24"/>
                <w:szCs w:val="24"/>
                <w:shd w:val="clear" w:fill="FFFFFF"/>
                <w:lang w:val="ru-RU" w:eastAsia="en-US" w:bidi="ar-SA"/>
              </w:rPr>
              <w:t>nata.simakova.74@mail.ru</w:t>
            </w:r>
          </w:p>
          <w:p w14:paraId="27B000D1">
            <w:pPr>
              <w:shd w:val="clear" w:color="auto" w:fill="FFFFFF"/>
              <w:wordWrap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vAlign w:val="center"/>
          </w:tcPr>
          <w:p w14:paraId="3EC327D6">
            <w:pPr>
              <w:shd w:val="clear" w:color="auto" w:fill="FFFFFF"/>
              <w:spacing w:after="270" w:line="240" w:lineRule="auto"/>
              <w:jc w:val="center"/>
              <w:rPr>
                <w:rFonts w:hint="default"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B1B1B"/>
                <w:spacing w:val="0"/>
                <w:sz w:val="24"/>
                <w:szCs w:val="24"/>
                <w:shd w:val="clear" w:fill="FFFFFF"/>
                <w:lang w:val="ru-RU" w:eastAsia="en-US"/>
              </w:rPr>
              <w:t>№000048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B1B1B"/>
                <w:spacing w:val="0"/>
                <w:sz w:val="24"/>
                <w:szCs w:val="24"/>
                <w:shd w:val="clear" w:fill="FFFFFF"/>
                <w:lang w:val="ru-RU" w:eastAsia="en-US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B1B1B"/>
                <w:spacing w:val="0"/>
                <w:sz w:val="24"/>
                <w:szCs w:val="24"/>
                <w:shd w:val="clear" w:fill="FFFFFF"/>
                <w:lang w:val="ru-RU" w:eastAsia="en-US"/>
              </w:rPr>
              <w:t>с 23.09.2024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B1B1B"/>
                <w:spacing w:val="0"/>
                <w:sz w:val="24"/>
                <w:szCs w:val="24"/>
                <w:shd w:val="clear" w:fill="FFFFFF"/>
                <w:lang w:val="ru-RU" w:eastAsia="en-US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1B1B1B"/>
                <w:spacing w:val="0"/>
                <w:sz w:val="24"/>
                <w:szCs w:val="24"/>
                <w:shd w:val="clear" w:fill="FFFFFF"/>
                <w:lang w:val="ru-RU" w:eastAsia="en-US"/>
              </w:rPr>
              <w:t>по 22.09.2029</w:t>
            </w:r>
          </w:p>
        </w:tc>
        <w:tc>
          <w:tcPr>
            <w:tcW w:w="5658" w:type="dxa"/>
            <w:vAlign w:val="center"/>
          </w:tcPr>
          <w:p w14:paraId="09CF9F04">
            <w:pPr>
              <w:numPr>
                <w:ilvl w:val="0"/>
                <w:numId w:val="2"/>
              </w:numPr>
              <w:shd w:val="clear" w:color="auto" w:fill="FFFFFF"/>
              <w:spacing w:after="0" w:line="300" w:lineRule="atLeast"/>
              <w:ind w:left="600" w:leftChars="300" w:firstLine="0" w:firstLineChars="0"/>
              <w:jc w:val="both"/>
              <w:rPr>
                <w:rFonts w:ascii="Times New Roman" w:hAnsi="Times New Roman" w:eastAsia="Times New Roman" w:cs="Times New Roman"/>
                <w:b/>
                <w:bCs/>
                <w:color w:val="1B1B1B"/>
                <w:spacing w:val="1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1B1B1B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1B1B1B"/>
                <w:spacing w:val="1"/>
                <w:sz w:val="24"/>
                <w:szCs w:val="24"/>
                <w:lang w:val="ru-RU" w:eastAsia="ru-RU"/>
              </w:rPr>
              <w:t>По памятным местам Круглянщины</w:t>
            </w:r>
          </w:p>
          <w:p w14:paraId="1504EA8A">
            <w:pPr>
              <w:shd w:val="clear" w:color="auto" w:fill="FFFFFF"/>
              <w:spacing w:after="100" w:afterAutospacing="1" w:line="300" w:lineRule="atLeast"/>
              <w:ind w:left="200" w:leftChars="100" w:firstLine="0" w:firstLineChars="0"/>
              <w:jc w:val="center"/>
              <w:rPr>
                <w:rFonts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1B1B1B"/>
                <w:spacing w:val="1"/>
                <w:sz w:val="24"/>
                <w:szCs w:val="24"/>
                <w:lang w:val="ru-RU" w:eastAsia="ru-RU"/>
              </w:rPr>
              <w:t>(г. (Круглое - д. Дудаковичи – д. Озёры –д. Тубушки – агр. Комсеничи – агр. Тетерин – д. Шепелевичи – д. Гоенка – д. Глубокое – агр. Тетерин – д. Улужье – д. Ракушево – г. Круглое) (рус.)</w:t>
            </w:r>
          </w:p>
        </w:tc>
      </w:tr>
    </w:tbl>
    <w:p w14:paraId="2FA38C6A">
      <w:pPr>
        <w:spacing w:after="0" w:line="240" w:lineRule="auto"/>
        <w:outlineLvl w:val="0"/>
        <w:rPr>
          <w:rFonts w:ascii="Arial" w:hAnsi="Arial" w:eastAsia="Times New Roman" w:cs="Arial"/>
          <w:b/>
          <w:color w:val="FEFEFE"/>
          <w:spacing w:val="-15"/>
          <w:kern w:val="36"/>
          <w:sz w:val="54"/>
          <w:szCs w:val="54"/>
          <w:lang w:val="ru-RU" w:eastAsia="ru-RU"/>
        </w:rPr>
      </w:pPr>
    </w:p>
    <w:p w14:paraId="3BDB3EE0">
      <w:pPr>
        <w:spacing w:after="0" w:line="240" w:lineRule="auto"/>
        <w:outlineLvl w:val="0"/>
        <w:rPr>
          <w:rFonts w:ascii="Times New Roman" w:hAnsi="Times New Roman" w:eastAsia="Times New Roman" w:cs="Times New Roman"/>
          <w:color w:val="1B1B1B"/>
          <w:spacing w:val="1"/>
          <w:sz w:val="24"/>
          <w:szCs w:val="24"/>
          <w:lang w:val="ru-RU" w:eastAsia="ru-RU"/>
        </w:rPr>
      </w:pPr>
    </w:p>
    <w:p w14:paraId="10C9F9AC">
      <w:pPr>
        <w:tabs>
          <w:tab w:val="left" w:pos="-567"/>
        </w:tabs>
        <w:spacing w:after="450" w:line="240" w:lineRule="auto"/>
        <w:ind w:left="-567" w:right="-1023"/>
        <w:outlineLvl w:val="0"/>
        <w:rPr>
          <w:rFonts w:ascii="Arial" w:hAnsi="Arial" w:eastAsia="Times New Roman" w:cs="Arial"/>
          <w:color w:val="FEFEFE"/>
          <w:spacing w:val="-15"/>
          <w:kern w:val="36"/>
          <w:sz w:val="54"/>
          <w:szCs w:val="54"/>
          <w:lang w:val="ru-RU" w:eastAsia="ru-RU"/>
        </w:rPr>
      </w:pPr>
      <w:r>
        <w:rPr>
          <w:rFonts w:ascii="Times New Roman" w:hAnsi="Times New Roman" w:eastAsia="Times New Roman" w:cs="Times New Roman"/>
          <w:color w:val="1B1B1B"/>
          <w:spacing w:val="1"/>
          <w:sz w:val="24"/>
          <w:szCs w:val="24"/>
          <w:lang w:val="ru-RU" w:eastAsia="ru-RU"/>
        </w:rPr>
        <w:t xml:space="preserve">            Информация о  гидах-переводчиках и  экскурсоводах Республики Беларусь доступна по ссылке: https://www.belarustourism.by/guides/guide/</w:t>
      </w:r>
    </w:p>
    <w:p w14:paraId="4BF6CD02"/>
    <w:sectPr>
      <w:pgSz w:w="16838" w:h="11906" w:orient="landscape"/>
      <w:pgMar w:top="10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6249EE"/>
    <w:multiLevelType w:val="singleLevel"/>
    <w:tmpl w:val="566249E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7E60232"/>
    <w:multiLevelType w:val="multilevel"/>
    <w:tmpl w:val="77E6023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1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945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665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3385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4105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825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545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6265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98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6070E"/>
    <w:rsid w:val="3226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2024-11-15T11:07:00Z</dcterms:created>
  <dc:creator>Svetlana Sherstneva</dc:creator>
  <cp:lastModifiedBy>Svetlana Sherstneva</cp:lastModifiedBy>
  <dcterms:modified xsi:type="dcterms:W3CDTF">2024-11-15T11:18:42Z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7448CA9863D9439EBDD3055752D0DDAA_11</vt:lpwstr>
  </property>
</Properties>
</file>