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A5F04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center"/>
        <w:rPr>
          <w:color w:val="000000"/>
        </w:rPr>
      </w:pPr>
      <w:bookmarkStart w:id="0" w:name="_GoBack"/>
      <w:r>
        <w:rPr>
          <w:color w:val="000000"/>
        </w:rPr>
        <w:t>Киберпреступления, совершаемые несовершеннолетними и способы вовлечения детей в противоправные поступки,  уголовная и административная ответственность</w:t>
      </w:r>
    </w:p>
    <w:bookmarkEnd w:id="0"/>
    <w:p w14:paraId="0DEBF1A6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  <w:rPr>
          <w:color w:val="000000"/>
        </w:rPr>
      </w:pPr>
    </w:p>
    <w:p w14:paraId="2FA234F0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</w:pPr>
      <w:r>
        <w:rPr>
          <w:color w:val="000000"/>
        </w:rPr>
        <w:t>Одним из распространенных видов преступлений, потерпевшими от которых выступают подростки, являются киберпреступления. Цель таких преступлений - завладеть персональными данными или реквизитами банковских карт, чтобы в дальнейшем получить деньги.</w:t>
      </w:r>
    </w:p>
    <w:p w14:paraId="7CD5A789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</w:pPr>
      <w:r>
        <w:rPr>
          <w:color w:val="000000"/>
        </w:rPr>
        <w:t>Одним из способов - является создание фишинговых сайтов. Ссылка на него рассылается во всевозможные группы. В некоторых случаях изображения создаются нейросетью. Пользователю предлагается проголосовать за понравившийся рисунок или девушку на конкурсе красоты, кликнув кнопку голосования. Затем программа просит ввести свой номер телефона и код, поступивший в уведомлении. После ввода данных мошенники получают доступ к очередному аккаунту, с которого продолжают реализовывать другие мошеннические схемы, в том числе для рассылки сообщений о помощи больным детям.</w:t>
      </w:r>
    </w:p>
    <w:p w14:paraId="2B89367F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688"/>
        <w:jc w:val="both"/>
      </w:pPr>
      <w:r>
        <w:rPr>
          <w:color w:val="000000"/>
        </w:rPr>
        <w:t xml:space="preserve">Огромную популярность набирает использование </w:t>
      </w:r>
      <w:proofErr w:type="spellStart"/>
      <w:r>
        <w:rPr>
          <w:color w:val="000000"/>
        </w:rPr>
        <w:t>дипфейков</w:t>
      </w:r>
      <w:proofErr w:type="spellEnd"/>
      <w:r>
        <w:rPr>
          <w:color w:val="000000"/>
        </w:rPr>
        <w:t xml:space="preserve"> и нейросетей. Киберпреступники активно применяют нейросети для создания поддельных голосовых сообщений и видео (</w:t>
      </w:r>
      <w:proofErr w:type="spellStart"/>
      <w:r>
        <w:rPr>
          <w:color w:val="000000"/>
        </w:rPr>
        <w:t>дипфейков</w:t>
      </w:r>
      <w:proofErr w:type="spellEnd"/>
      <w:r>
        <w:rPr>
          <w:color w:val="000000"/>
        </w:rPr>
        <w:t>) с использованием голоса или изображения родственников и знакомых жертвы. Затем такие фальшивые сообщения рассылаются контактам жертвы с просьбами о материальной помощи на лечение или другие</w:t>
      </w:r>
      <w:r w:rsidRPr="00396463">
        <w:t xml:space="preserve"> </w:t>
      </w:r>
      <w:r>
        <w:rPr>
          <w:color w:val="000000"/>
        </w:rPr>
        <w:t>нужды, часто с указанием реквизитов банковской карты или предложением передать деньги через «знакомого».</w:t>
      </w:r>
    </w:p>
    <w:p w14:paraId="49FC6633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</w:pPr>
      <w:r>
        <w:rPr>
          <w:color w:val="000000"/>
        </w:rPr>
        <w:t xml:space="preserve">Психологическое давление и угрозы </w:t>
      </w:r>
      <w:proofErr w:type="gramStart"/>
      <w:r>
        <w:rPr>
          <w:color w:val="000000"/>
        </w:rPr>
        <w:t>- это</w:t>
      </w:r>
      <w:proofErr w:type="gramEnd"/>
      <w:r>
        <w:rPr>
          <w:color w:val="000000"/>
        </w:rPr>
        <w:t xml:space="preserve"> то чем манипулируют современные мошенники. Выдавая себя за сотрудников правоохранительных органов или знакомых, пишут в мессенджерах о якобы совершенном преступлении или соучастии в нем. Они могут угрожать обыском, изъятием имущества или денежных средств. Для «сохранения» денег предлагают перевести их на «защищенный» счет или передать курьеру, который на самом деле является их пособником. В таких случаях мошенники могут даже «переключать» жертву на подставных «сотрудников» различных ведомств (милиции, Следственного комитета, КГБ, ДФР, КГК).</w:t>
      </w:r>
    </w:p>
    <w:p w14:paraId="72E997FA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</w:pPr>
      <w:r>
        <w:rPr>
          <w:color w:val="000000"/>
        </w:rPr>
        <w:t xml:space="preserve">При этом существует отдельная ниша в </w:t>
      </w:r>
      <w:proofErr w:type="spellStart"/>
      <w:r>
        <w:rPr>
          <w:color w:val="000000"/>
        </w:rPr>
        <w:t>кибермошенничествах</w:t>
      </w:r>
      <w:proofErr w:type="spellEnd"/>
      <w:r>
        <w:rPr>
          <w:color w:val="000000"/>
        </w:rPr>
        <w:t xml:space="preserve">, где фиксируется наибольшая активность несовершеннолетних. Желая заработать, не прилагая к этому никаких усилий, подростки активно используют следующую криминальную схему. Они создают странички в социальных сетях и на торговых площадках. Размещают там фото товара по заниженной стоимости, например кроссовок, сумочек и спортивной одежды. Когда покупатель переводит часть денег на абонентский номер, подросток перестает выходить на связь. В 90% случаев потерпевшими от данных </w:t>
      </w:r>
      <w:r>
        <w:rPr>
          <w:color w:val="000000"/>
        </w:rPr>
        <w:lastRenderedPageBreak/>
        <w:t>противоправных деяний выступают такие же несовершеннолетние.</w:t>
      </w:r>
    </w:p>
    <w:p w14:paraId="06784FC7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</w:pPr>
      <w:r>
        <w:rPr>
          <w:color w:val="000000"/>
        </w:rPr>
        <w:t>Для того чтобы не попасть на уловки мошенников, следует проверить существование магазина, позвонив по белорусскому номеру, размещенному на сайте.</w:t>
      </w:r>
    </w:p>
    <w:p w14:paraId="509945CE" w14:textId="77777777" w:rsidR="00121840" w:rsidRDefault="00121840" w:rsidP="00121840">
      <w:pPr>
        <w:pStyle w:val="1"/>
        <w:shd w:val="clear" w:color="auto" w:fill="auto"/>
        <w:spacing w:before="0" w:after="0" w:line="346" w:lineRule="exact"/>
        <w:ind w:left="20" w:right="20" w:firstLine="700"/>
        <w:jc w:val="both"/>
      </w:pPr>
      <w:r>
        <w:t>З</w:t>
      </w:r>
      <w:r>
        <w:rPr>
          <w:color w:val="000000"/>
        </w:rPr>
        <w:t>а подобные действия с 16 лет предусмотрена уголовная ответственность, вплоть до 10 лет лишения свободы.</w:t>
      </w:r>
    </w:p>
    <w:p w14:paraId="2317D8BD" w14:textId="77777777" w:rsidR="00121840" w:rsidRDefault="00121840" w:rsidP="00121840">
      <w:pPr>
        <w:pStyle w:val="1"/>
        <w:shd w:val="clear" w:color="auto" w:fill="auto"/>
        <w:spacing w:before="0" w:after="0" w:line="349" w:lineRule="exact"/>
        <w:ind w:left="20" w:right="20" w:firstLine="688"/>
        <w:jc w:val="both"/>
      </w:pPr>
      <w:r>
        <w:rPr>
          <w:color w:val="000000"/>
        </w:rPr>
        <w:t>Для получения денег, добытых преступным путем, мошенники активно используют так называемых «</w:t>
      </w:r>
      <w:proofErr w:type="spellStart"/>
      <w:r>
        <w:rPr>
          <w:color w:val="000000"/>
        </w:rPr>
        <w:t>дропов</w:t>
      </w:r>
      <w:proofErr w:type="spellEnd"/>
      <w:r>
        <w:rPr>
          <w:color w:val="000000"/>
        </w:rPr>
        <w:t>». Это подставные лица, которые за вознаграждение предоставляют доступ к своим банковским счетам. «</w:t>
      </w:r>
      <w:proofErr w:type="spellStart"/>
      <w:r>
        <w:rPr>
          <w:color w:val="000000"/>
        </w:rPr>
        <w:t>Дропы</w:t>
      </w:r>
      <w:proofErr w:type="spellEnd"/>
      <w:r>
        <w:rPr>
          <w:color w:val="000000"/>
        </w:rPr>
        <w:t>» являются ключевым звеном преступной цепочки, через которое деньги переводятся через несколько банков на иностранные счета или конвертируются в криптовалюту. Важно знать, что «</w:t>
      </w:r>
      <w:proofErr w:type="spellStart"/>
      <w:r>
        <w:rPr>
          <w:color w:val="000000"/>
        </w:rPr>
        <w:t>дропы</w:t>
      </w:r>
      <w:proofErr w:type="spellEnd"/>
      <w:r>
        <w:rPr>
          <w:color w:val="000000"/>
        </w:rPr>
        <w:t>» несут уголовную ответственность за распространение чужих банковских карт или доступа к банковским счетам (ст. 222 УК). Наказание - до 10 лет лишения свободы. За предоставление своих личных данных для</w:t>
      </w:r>
      <w:r w:rsidRPr="00396463">
        <w:t xml:space="preserve"> </w:t>
      </w:r>
      <w:r>
        <w:rPr>
          <w:color w:val="000000"/>
        </w:rPr>
        <w:t>использования в мошеннических схемах предусмотрена административная ответственность (статья 12.35 КоАП), в виде штрафа до 30 базовых величин, что на сегодняшний день составляет 1 260 рублей.</w:t>
      </w:r>
    </w:p>
    <w:p w14:paraId="64E28986" w14:textId="77777777" w:rsidR="00121840" w:rsidRDefault="00121840" w:rsidP="00121840">
      <w:pPr>
        <w:pStyle w:val="1"/>
        <w:shd w:val="clear" w:color="auto" w:fill="auto"/>
        <w:spacing w:before="0" w:after="0" w:line="349" w:lineRule="exact"/>
        <w:ind w:left="20" w:right="20" w:firstLine="700"/>
        <w:jc w:val="both"/>
      </w:pPr>
      <w:r>
        <w:rPr>
          <w:color w:val="000000"/>
        </w:rPr>
        <w:t>Детей вовлекают различными способами, в первую очередь, предлагая огромные деньги за незначительную работу. Приглашают трудоустроиться фотографами, распаковщиками техники и на другие «непонятные» вакансии.</w:t>
      </w:r>
    </w:p>
    <w:p w14:paraId="61C2C2BA" w14:textId="77777777" w:rsidR="00121840" w:rsidRDefault="00121840" w:rsidP="00121840">
      <w:pPr>
        <w:pStyle w:val="1"/>
        <w:shd w:val="clear" w:color="auto" w:fill="auto"/>
        <w:spacing w:before="0" w:after="0" w:line="349" w:lineRule="exact"/>
        <w:ind w:left="20" w:right="20" w:firstLine="700"/>
        <w:jc w:val="both"/>
      </w:pPr>
      <w:r>
        <w:rPr>
          <w:color w:val="000000"/>
        </w:rPr>
        <w:t xml:space="preserve">Зачастую, приняв предложение о так называемом трудоустройстве, можно быть вовлеченным в незаконный </w:t>
      </w:r>
      <w:proofErr w:type="spellStart"/>
      <w:r>
        <w:rPr>
          <w:color w:val="000000"/>
        </w:rPr>
        <w:t>наркооборот</w:t>
      </w:r>
      <w:proofErr w:type="spellEnd"/>
      <w:r>
        <w:rPr>
          <w:color w:val="000000"/>
        </w:rPr>
        <w:t>.</w:t>
      </w:r>
    </w:p>
    <w:p w14:paraId="07B54CBD" w14:textId="77777777" w:rsidR="00E43249" w:rsidRDefault="00E43249"/>
    <w:p w14:paraId="514DA91A" w14:textId="77777777" w:rsidR="00121840" w:rsidRDefault="00121840" w:rsidP="00121840">
      <w:pPr>
        <w:pStyle w:val="21"/>
        <w:shd w:val="clear" w:color="auto" w:fill="auto"/>
        <w:spacing w:before="0" w:line="240" w:lineRule="auto"/>
        <w:ind w:right="-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заместитель Круглянского РОВД </w:t>
      </w:r>
    </w:p>
    <w:p w14:paraId="2B5D3E5C" w14:textId="77777777" w:rsidR="00121840" w:rsidRPr="00A5443A" w:rsidRDefault="00121840" w:rsidP="00121840">
      <w:pPr>
        <w:pStyle w:val="21"/>
        <w:shd w:val="clear" w:color="auto" w:fill="auto"/>
        <w:spacing w:before="0" w:line="240" w:lineRule="auto"/>
        <w:ind w:right="-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Лобков Сергей Михайлович</w:t>
      </w:r>
    </w:p>
    <w:p w14:paraId="332E2930" w14:textId="77777777" w:rsidR="00121840" w:rsidRDefault="00121840"/>
    <w:sectPr w:rsidR="00121840" w:rsidSect="00E4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0"/>
    <w:rsid w:val="00121840"/>
    <w:rsid w:val="00630C29"/>
    <w:rsid w:val="00E43249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FF97"/>
  <w15:docId w15:val="{468078A8-70FA-46FC-9D36-19312C6C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1840"/>
    <w:rPr>
      <w:rFonts w:ascii="Times New Roman" w:eastAsia="Times New Roman" w:hAnsi="Times New Roman" w:cs="Times New Roman"/>
      <w:spacing w:val="4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21840"/>
    <w:pPr>
      <w:widowControl w:val="0"/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pacing w:val="4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rsid w:val="00121840"/>
    <w:rPr>
      <w:rFonts w:ascii="Tahoma" w:hAnsi="Tahoma" w:cs="Tahoma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21840"/>
    <w:pPr>
      <w:widowControl w:val="0"/>
      <w:shd w:val="clear" w:color="auto" w:fill="FFFFFF"/>
      <w:spacing w:before="780" w:after="0" w:line="353" w:lineRule="exact"/>
      <w:jc w:val="both"/>
    </w:pPr>
    <w:rPr>
      <w:rFonts w:ascii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2</cp:revision>
  <dcterms:created xsi:type="dcterms:W3CDTF">2026-03-09T07:55:00Z</dcterms:created>
  <dcterms:modified xsi:type="dcterms:W3CDTF">2026-03-09T07:55:00Z</dcterms:modified>
</cp:coreProperties>
</file>