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E02FC" w:rsidRPr="002D3761" w14:paraId="49ED5F36" w14:textId="77777777" w:rsidTr="003647C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E545D" w14:textId="7494FFAB" w:rsidR="00E27EF8" w:rsidRPr="0066646F" w:rsidRDefault="0066646F" w:rsidP="003647C0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646F">
              <w:rPr>
                <w:rFonts w:ascii="Times New Roman" w:hAnsi="Times New Roman"/>
                <w:b/>
                <w:szCs w:val="26"/>
              </w:rPr>
              <w:t>Информационное письмо</w:t>
            </w:r>
          </w:p>
          <w:p w14:paraId="5E4B8BE5" w14:textId="77777777" w:rsidR="0066646F" w:rsidRPr="0066646F" w:rsidRDefault="0066646F" w:rsidP="003647C0">
            <w:pPr>
              <w:jc w:val="center"/>
              <w:rPr>
                <w:rFonts w:ascii="Times New Roman" w:hAnsi="Times New Roman"/>
                <w:szCs w:val="26"/>
              </w:rPr>
            </w:pPr>
          </w:p>
          <w:p w14:paraId="58943CCD" w14:textId="3157A642" w:rsidR="003E02FC" w:rsidRPr="002D3761" w:rsidRDefault="00E27EF8" w:rsidP="003647C0">
            <w:pPr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О подготовке к работе в период прохождения весеннего паводка</w:t>
            </w:r>
          </w:p>
        </w:tc>
      </w:tr>
    </w:tbl>
    <w:p w14:paraId="1C00761D" w14:textId="77777777" w:rsidR="005D3C7B" w:rsidRDefault="005D3C7B" w:rsidP="005D3C7B">
      <w:pPr>
        <w:tabs>
          <w:tab w:val="left" w:pos="1560"/>
        </w:tabs>
        <w:jc w:val="center"/>
        <w:rPr>
          <w:rFonts w:ascii="Times New Roman" w:hAnsi="Times New Roman"/>
        </w:rPr>
      </w:pPr>
    </w:p>
    <w:p w14:paraId="7CA80ADC" w14:textId="77777777" w:rsidR="00E27EF8" w:rsidRPr="00C23A4B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В целях подготовки к работе в период прохождения весеннего паводка, предупреждения возможных чрезвычайных ситуаций, связанных с подтоплением объектов энергоснабжения, о</w:t>
      </w:r>
      <w:r w:rsidRPr="00C23A4B">
        <w:rPr>
          <w:rFonts w:ascii="Times New Roman" w:hAnsi="Times New Roman"/>
          <w:szCs w:val="26"/>
        </w:rPr>
        <w:t>беспечени</w:t>
      </w:r>
      <w:r>
        <w:rPr>
          <w:rFonts w:ascii="Times New Roman" w:hAnsi="Times New Roman"/>
          <w:szCs w:val="26"/>
        </w:rPr>
        <w:t>я</w:t>
      </w:r>
      <w:r w:rsidRPr="00C23A4B">
        <w:rPr>
          <w:rFonts w:ascii="Times New Roman" w:hAnsi="Times New Roman"/>
          <w:szCs w:val="26"/>
        </w:rPr>
        <w:t xml:space="preserve"> надежной работы электрических сетей</w:t>
      </w:r>
      <w:r>
        <w:rPr>
          <w:rFonts w:ascii="Times New Roman" w:hAnsi="Times New Roman"/>
          <w:szCs w:val="26"/>
        </w:rPr>
        <w:t xml:space="preserve"> и электрооборудования, в порядке осуществления государственного энергетического и газового надзора</w:t>
      </w:r>
      <w:r w:rsidRPr="00C23A4B">
        <w:rPr>
          <w:rFonts w:ascii="Times New Roman" w:hAnsi="Times New Roman"/>
          <w:szCs w:val="26"/>
        </w:rPr>
        <w:t xml:space="preserve"> филиал Госэнергогазнадзор</w:t>
      </w:r>
      <w:r>
        <w:rPr>
          <w:rFonts w:ascii="Times New Roman" w:hAnsi="Times New Roman"/>
          <w:szCs w:val="26"/>
        </w:rPr>
        <w:t>а</w:t>
      </w:r>
      <w:r w:rsidRPr="00C23A4B">
        <w:rPr>
          <w:rFonts w:ascii="Times New Roman" w:hAnsi="Times New Roman"/>
          <w:szCs w:val="26"/>
        </w:rPr>
        <w:t xml:space="preserve"> по Могилевской области ПРЕДЛАГАЕТ:</w:t>
      </w:r>
    </w:p>
    <w:p w14:paraId="55B58239" w14:textId="77777777" w:rsidR="00E27EF8" w:rsidRPr="005812B1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 w:rsidRPr="005812B1">
        <w:rPr>
          <w:rFonts w:ascii="Times New Roman" w:hAnsi="Times New Roman"/>
          <w:szCs w:val="26"/>
        </w:rPr>
        <w:t>1. Разработать и осуществить необходимые мероприятия по подготовке энергообъектов к бесперебойной работ</w:t>
      </w:r>
      <w:r>
        <w:rPr>
          <w:rFonts w:ascii="Times New Roman" w:hAnsi="Times New Roman"/>
          <w:szCs w:val="26"/>
        </w:rPr>
        <w:t>е во время половодья и ледохода</w:t>
      </w:r>
      <w:r w:rsidRPr="005812B1">
        <w:rPr>
          <w:rFonts w:ascii="Times New Roman" w:hAnsi="Times New Roman"/>
          <w:szCs w:val="26"/>
        </w:rPr>
        <w:t>.</w:t>
      </w:r>
    </w:p>
    <w:p w14:paraId="2F51988E" w14:textId="77777777" w:rsidR="00E27EF8" w:rsidRDefault="00E27EF8" w:rsidP="00E27EF8">
      <w:pPr>
        <w:pStyle w:val="20"/>
        <w:shd w:val="clear" w:color="auto" w:fill="auto"/>
        <w:tabs>
          <w:tab w:val="left" w:pos="-2127"/>
        </w:tabs>
        <w:spacing w:line="240" w:lineRule="auto"/>
        <w:ind w:firstLine="720"/>
        <w:rPr>
          <w:rStyle w:val="2115pt"/>
          <w:sz w:val="26"/>
          <w:szCs w:val="26"/>
        </w:rPr>
      </w:pPr>
      <w:r w:rsidRPr="005812B1">
        <w:rPr>
          <w:sz w:val="26"/>
          <w:szCs w:val="26"/>
        </w:rPr>
        <w:t xml:space="preserve">2. </w:t>
      </w:r>
      <w:r w:rsidRPr="005812B1">
        <w:rPr>
          <w:rStyle w:val="2115pt"/>
          <w:sz w:val="26"/>
          <w:szCs w:val="26"/>
        </w:rPr>
        <w:t xml:space="preserve">Подготовить бригады рабочих для производства аварийно-восстановительных работ. Закрепить за ними необходимую технику и обеспечить необходимыми материальными ресурсами. Оснастить их </w:t>
      </w:r>
      <w:r>
        <w:rPr>
          <w:rStyle w:val="2115pt"/>
          <w:sz w:val="26"/>
          <w:szCs w:val="26"/>
        </w:rPr>
        <w:t>водонепроницаемой одеждой</w:t>
      </w:r>
      <w:r w:rsidRPr="005812B1">
        <w:rPr>
          <w:rStyle w:val="2115pt"/>
          <w:sz w:val="26"/>
          <w:szCs w:val="26"/>
        </w:rPr>
        <w:t>, резиновыми сапогами, надежной радиосвязью.</w:t>
      </w:r>
      <w:r>
        <w:rPr>
          <w:rStyle w:val="2115pt"/>
          <w:sz w:val="26"/>
          <w:szCs w:val="26"/>
        </w:rPr>
        <w:t xml:space="preserve"> </w:t>
      </w:r>
      <w:r w:rsidRPr="005812B1">
        <w:rPr>
          <w:rStyle w:val="2115pt"/>
          <w:sz w:val="26"/>
          <w:szCs w:val="26"/>
        </w:rPr>
        <w:t xml:space="preserve">Проверить и, при необходимости, пополнить аварийные запасы строительных материалов, деталей, опор, провода, инструмента, бензина, дизельного топлива и других </w:t>
      </w:r>
      <w:r>
        <w:rPr>
          <w:rStyle w:val="2115pt"/>
          <w:sz w:val="26"/>
          <w:szCs w:val="26"/>
        </w:rPr>
        <w:t>материально-технических ресурсов</w:t>
      </w:r>
      <w:r w:rsidRPr="005812B1">
        <w:rPr>
          <w:rStyle w:val="2115pt"/>
          <w:sz w:val="26"/>
          <w:szCs w:val="26"/>
        </w:rPr>
        <w:t>.</w:t>
      </w:r>
      <w:r>
        <w:rPr>
          <w:rStyle w:val="2115pt"/>
          <w:sz w:val="26"/>
          <w:szCs w:val="26"/>
        </w:rPr>
        <w:t xml:space="preserve"> Подготовить к использованию транспортные</w:t>
      </w:r>
      <w:r w:rsidRPr="0066473B">
        <w:rPr>
          <w:rStyle w:val="2115pt"/>
          <w:sz w:val="26"/>
          <w:szCs w:val="26"/>
        </w:rPr>
        <w:t xml:space="preserve"> средств</w:t>
      </w:r>
      <w:r>
        <w:rPr>
          <w:rStyle w:val="2115pt"/>
          <w:sz w:val="26"/>
          <w:szCs w:val="26"/>
        </w:rPr>
        <w:t>а</w:t>
      </w:r>
      <w:r w:rsidRPr="0066473B">
        <w:rPr>
          <w:rStyle w:val="2115pt"/>
          <w:sz w:val="26"/>
          <w:szCs w:val="26"/>
        </w:rPr>
        <w:t xml:space="preserve"> высокой проходимости, плавательных средств, а</w:t>
      </w:r>
      <w:r>
        <w:rPr>
          <w:rStyle w:val="2115pt"/>
          <w:sz w:val="26"/>
          <w:szCs w:val="26"/>
        </w:rPr>
        <w:t xml:space="preserve"> также механизмы</w:t>
      </w:r>
      <w:r w:rsidRPr="0066473B">
        <w:rPr>
          <w:rStyle w:val="2115pt"/>
          <w:sz w:val="26"/>
          <w:szCs w:val="26"/>
        </w:rPr>
        <w:t xml:space="preserve"> для откачки воды.</w:t>
      </w:r>
    </w:p>
    <w:p w14:paraId="68563CE0" w14:textId="30A413F7" w:rsidR="00E27EF8" w:rsidRPr="00D16E32" w:rsidRDefault="00E27EF8" w:rsidP="00E27EF8">
      <w:pPr>
        <w:ind w:right="-1" w:firstLine="720"/>
        <w:jc w:val="both"/>
        <w:rPr>
          <w:rStyle w:val="2115pt"/>
          <w:sz w:val="26"/>
          <w:szCs w:val="26"/>
        </w:rPr>
      </w:pPr>
      <w:r w:rsidRPr="00D16E32">
        <w:rPr>
          <w:rStyle w:val="2115pt"/>
          <w:sz w:val="26"/>
          <w:szCs w:val="26"/>
        </w:rPr>
        <w:t>3. Провести инструктажи и противоаварийные тренировки по безопасным методам работы при ликвидации последствий паводка (доставка персонала к зонам затопления, работа с водооткачивающей техникой, определе</w:t>
      </w:r>
      <w:r w:rsidR="00AF22AB">
        <w:rPr>
          <w:rStyle w:val="2115pt"/>
          <w:sz w:val="26"/>
          <w:szCs w:val="26"/>
        </w:rPr>
        <w:t>нием, при необходимости, мест ее</w:t>
      </w:r>
      <w:r w:rsidRPr="00D16E32">
        <w:rPr>
          <w:rStyle w:val="2115pt"/>
          <w:sz w:val="26"/>
          <w:szCs w:val="26"/>
        </w:rPr>
        <w:t xml:space="preserve"> подключения к сети электроснабжения и т.д.).</w:t>
      </w:r>
    </w:p>
    <w:p w14:paraId="4F6A4D8B" w14:textId="77777777" w:rsidR="00E27EF8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 w:rsidRPr="00D16E32">
        <w:rPr>
          <w:rStyle w:val="2115pt"/>
          <w:sz w:val="26"/>
          <w:szCs w:val="26"/>
        </w:rPr>
        <w:t>4. Обеспечить надежность электроснабжения объектов с</w:t>
      </w:r>
      <w:r>
        <w:rPr>
          <w:rFonts w:ascii="Times New Roman" w:hAnsi="Times New Roman"/>
          <w:szCs w:val="26"/>
        </w:rPr>
        <w:t xml:space="preserve"> электроприемниками </w:t>
      </w:r>
      <w:r>
        <w:rPr>
          <w:rFonts w:ascii="Times New Roman" w:hAnsi="Times New Roman"/>
          <w:szCs w:val="26"/>
          <w:lang w:val="en-US"/>
        </w:rPr>
        <w:t>I</w:t>
      </w:r>
      <w:r w:rsidRPr="00054EA7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 xml:space="preserve">и </w:t>
      </w:r>
      <w:r>
        <w:rPr>
          <w:rFonts w:ascii="Times New Roman" w:hAnsi="Times New Roman"/>
          <w:szCs w:val="26"/>
          <w:lang w:val="en-US"/>
        </w:rPr>
        <w:t>I</w:t>
      </w:r>
      <w:r>
        <w:rPr>
          <w:rFonts w:ascii="Times New Roman" w:hAnsi="Times New Roman"/>
          <w:szCs w:val="26"/>
        </w:rPr>
        <w:t xml:space="preserve"> особой категории по надежности электроснабжения.</w:t>
      </w:r>
    </w:p>
    <w:p w14:paraId="3C2DA41D" w14:textId="77777777" w:rsidR="00E27EF8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5. Проверить готовность и, при необходимости, привести в исправное техническое состояние резервные автономные источники электроснабжения, обеспечить наличие необходимого запаса топлива для них. Провести тренировки с обслуживающим персоналом.</w:t>
      </w:r>
    </w:p>
    <w:p w14:paraId="3DFDC57A" w14:textId="77777777" w:rsidR="00E27EF8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6. Произвести осмотры и</w:t>
      </w:r>
      <w:r w:rsidRPr="002C5F1C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привести в исправное техническое состояние воздушные линии электропередачи и трансформаторные подстанции, находящиеся на территории возможного подтопления.</w:t>
      </w:r>
    </w:p>
    <w:p w14:paraId="4B8DA419" w14:textId="1797A860" w:rsidR="00E27EF8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7. Восстановить поврежденные кабельные линии </w:t>
      </w:r>
      <w:r w:rsidR="00BE027E">
        <w:rPr>
          <w:rFonts w:ascii="Times New Roman" w:hAnsi="Times New Roman"/>
          <w:szCs w:val="26"/>
        </w:rPr>
        <w:t xml:space="preserve">0,4 - </w:t>
      </w:r>
      <w:r>
        <w:rPr>
          <w:rFonts w:ascii="Times New Roman" w:hAnsi="Times New Roman"/>
          <w:szCs w:val="26"/>
        </w:rPr>
        <w:t>10кВ до наступления паводка.</w:t>
      </w:r>
    </w:p>
    <w:p w14:paraId="13DD3790" w14:textId="77777777" w:rsidR="00E27EF8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8. В период паводка не выводить в плановый ремонт резервные воздушные и кабельные линии электропередачи, другое электрооборудование.</w:t>
      </w:r>
    </w:p>
    <w:p w14:paraId="28A9590B" w14:textId="77777777" w:rsidR="00E27EF8" w:rsidRPr="00054EA7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9. При наличии </w:t>
      </w:r>
      <w:r w:rsidRPr="00D16E32">
        <w:rPr>
          <w:rFonts w:ascii="Times New Roman" w:hAnsi="Times New Roman"/>
          <w:szCs w:val="26"/>
        </w:rPr>
        <w:t>гидротехнических сооружений (береговых насосных станций и других объектов) провести комиссионное обследование для определения их готовности к работе в условиях паводка.</w:t>
      </w:r>
    </w:p>
    <w:p w14:paraId="03C9CAA6" w14:textId="77777777" w:rsidR="00E27EF8" w:rsidRPr="005812B1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10</w:t>
      </w:r>
      <w:r w:rsidRPr="005812B1">
        <w:rPr>
          <w:rFonts w:ascii="Times New Roman" w:hAnsi="Times New Roman"/>
          <w:szCs w:val="26"/>
        </w:rPr>
        <w:t xml:space="preserve">. </w:t>
      </w:r>
      <w:r w:rsidRPr="00D16E32">
        <w:rPr>
          <w:rFonts w:ascii="Times New Roman" w:hAnsi="Times New Roman"/>
          <w:szCs w:val="26"/>
        </w:rPr>
        <w:t>С началом весеннего половодья установить постоянное наблюдение за уровнем подтопления энергетических объектов.</w:t>
      </w:r>
    </w:p>
    <w:p w14:paraId="6F6FF900" w14:textId="77777777" w:rsidR="00E27EF8" w:rsidRPr="005812B1" w:rsidRDefault="00E27EF8" w:rsidP="00E27EF8">
      <w:pPr>
        <w:ind w:right="-1" w:firstLine="720"/>
        <w:jc w:val="both"/>
        <w:rPr>
          <w:rFonts w:ascii="Times New Roman" w:hAnsi="Times New Roman"/>
          <w:szCs w:val="26"/>
        </w:rPr>
      </w:pPr>
      <w:r w:rsidRPr="00D16E32">
        <w:rPr>
          <w:rFonts w:ascii="Times New Roman" w:hAnsi="Times New Roman"/>
          <w:szCs w:val="26"/>
        </w:rPr>
        <w:t>11. Организовать взаимодействие с местными органами по ЧС во время прохождения паводка</w:t>
      </w:r>
      <w:r w:rsidRPr="00D16E32">
        <w:t>.</w:t>
      </w:r>
    </w:p>
    <w:p w14:paraId="38B8B5AD" w14:textId="77777777" w:rsidR="0066646F" w:rsidRDefault="0066646F" w:rsidP="0066646F">
      <w:pPr>
        <w:tabs>
          <w:tab w:val="left" w:pos="-3960"/>
        </w:tabs>
        <w:jc w:val="both"/>
        <w:rPr>
          <w:rFonts w:ascii="Times New Roman" w:hAnsi="Times New Roman"/>
          <w:szCs w:val="26"/>
        </w:rPr>
      </w:pPr>
    </w:p>
    <w:p w14:paraId="1FE7DD38" w14:textId="77777777" w:rsidR="00014E47" w:rsidRDefault="00014E47" w:rsidP="00014E47">
      <w:pPr>
        <w:ind w:right="-1" w:firstLine="561"/>
        <w:jc w:val="center"/>
        <w:rPr>
          <w:rFonts w:ascii="Times New Roman" w:hAnsi="Times New Roman"/>
          <w:b/>
          <w:color w:val="424242"/>
          <w:szCs w:val="26"/>
        </w:rPr>
      </w:pPr>
      <w:r>
        <w:rPr>
          <w:rFonts w:ascii="Times New Roman" w:hAnsi="Times New Roman"/>
          <w:b/>
          <w:color w:val="424242"/>
          <w:szCs w:val="26"/>
        </w:rPr>
        <w:t xml:space="preserve">Филиал государственного учреждения </w:t>
      </w:r>
    </w:p>
    <w:p w14:paraId="1D1E67CA" w14:textId="77777777" w:rsidR="00014E47" w:rsidRDefault="00014E47" w:rsidP="00014E47">
      <w:pPr>
        <w:ind w:right="-1" w:firstLine="561"/>
        <w:jc w:val="center"/>
        <w:rPr>
          <w:rFonts w:ascii="Times New Roman" w:hAnsi="Times New Roman"/>
          <w:b/>
          <w:color w:val="424242"/>
          <w:szCs w:val="26"/>
        </w:rPr>
      </w:pPr>
      <w:r>
        <w:rPr>
          <w:rFonts w:ascii="Times New Roman" w:hAnsi="Times New Roman"/>
          <w:b/>
          <w:color w:val="424242"/>
          <w:szCs w:val="26"/>
        </w:rPr>
        <w:t>«</w:t>
      </w:r>
      <w:proofErr w:type="gramStart"/>
      <w:r>
        <w:rPr>
          <w:rFonts w:ascii="Times New Roman" w:hAnsi="Times New Roman"/>
          <w:b/>
          <w:color w:val="424242"/>
          <w:szCs w:val="26"/>
        </w:rPr>
        <w:t>Государственный</w:t>
      </w:r>
      <w:proofErr w:type="gramEnd"/>
      <w:r>
        <w:rPr>
          <w:rFonts w:ascii="Times New Roman" w:hAnsi="Times New Roman"/>
          <w:b/>
          <w:color w:val="424242"/>
          <w:szCs w:val="26"/>
        </w:rPr>
        <w:t xml:space="preserve"> энергетический и газовый надзора</w:t>
      </w:r>
    </w:p>
    <w:p w14:paraId="32807DEF" w14:textId="77777777" w:rsidR="00014E47" w:rsidRDefault="00014E47" w:rsidP="00014E47">
      <w:pPr>
        <w:ind w:right="-1" w:firstLine="561"/>
        <w:jc w:val="center"/>
        <w:rPr>
          <w:rFonts w:ascii="Times New Roman" w:hAnsi="Times New Roman"/>
          <w:b/>
          <w:color w:val="424242"/>
          <w:szCs w:val="26"/>
        </w:rPr>
      </w:pPr>
      <w:r>
        <w:rPr>
          <w:rFonts w:ascii="Times New Roman" w:hAnsi="Times New Roman"/>
          <w:b/>
          <w:color w:val="424242"/>
          <w:szCs w:val="26"/>
        </w:rPr>
        <w:t>по Могилевской области</w:t>
      </w:r>
    </w:p>
    <w:p w14:paraId="74736ED3" w14:textId="0DFC3773" w:rsidR="005D3C7B" w:rsidRPr="008A267B" w:rsidRDefault="005D3C7B" w:rsidP="00014E47">
      <w:pPr>
        <w:tabs>
          <w:tab w:val="left" w:pos="-3960"/>
        </w:tabs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5D3C7B" w:rsidRPr="008A267B" w:rsidSect="0066646F">
      <w:headerReference w:type="default" r:id="rId8"/>
      <w:footerReference w:type="default" r:id="rId9"/>
      <w:footerReference w:type="first" r:id="rId10"/>
      <w:pgSz w:w="11906" w:h="16838" w:code="9"/>
      <w:pgMar w:top="851" w:right="567" w:bottom="851" w:left="1418" w:header="56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A168F" w14:textId="77777777" w:rsidR="0025337E" w:rsidRDefault="0025337E">
      <w:r>
        <w:separator/>
      </w:r>
    </w:p>
  </w:endnote>
  <w:endnote w:type="continuationSeparator" w:id="0">
    <w:p w14:paraId="71767D0F" w14:textId="77777777" w:rsidR="0025337E" w:rsidRDefault="0025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C4B80" w14:textId="5A7C0740" w:rsidR="007D6DE2" w:rsidRDefault="00593EB2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MERGEREC Экземпляр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2 "</w:instrText>
    </w: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instrText>2</w:instrText>
    </w:r>
    <w:r>
      <w:rPr>
        <w:sz w:val="16"/>
      </w:rPr>
      <w:fldChar w:fldCharType="end"/>
    </w:r>
    <w:r>
      <w:rPr>
        <w:sz w:val="16"/>
      </w:rPr>
      <w:instrText xml:space="preserve"> = </w:instrTex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"</w:instrText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instrText>Новый бланк.dot</w:instrText>
    </w:r>
    <w:r>
      <w:rPr>
        <w:sz w:val="16"/>
      </w:rPr>
      <w:fldChar w:fldCharType="end"/>
    </w:r>
    <w:r>
      <w:rPr>
        <w:sz w:val="16"/>
      </w:rPr>
      <w:instrText xml:space="preserve">     Мозерова"</w:instrText>
    </w:r>
    <w:r>
      <w:rPr>
        <w:sz w:val="16"/>
      </w:rPr>
      <w:fldChar w:fldCharType="end"/>
    </w:r>
    <w:r>
      <w:rPr>
        <w:sz w:val="16"/>
      </w:rPr>
      <w:instrText>"</w:instrTex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EA84A" w14:textId="556026C2" w:rsidR="007D6DE2" w:rsidRDefault="00593EB2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MERGEREC Экземпляр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2 "</w:instrText>
    </w: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</w:instrTex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"</w:instrText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instrText>Новый цветной бланк.dot</w:instrText>
    </w:r>
    <w:r>
      <w:rPr>
        <w:sz w:val="16"/>
      </w:rPr>
      <w:fldChar w:fldCharType="end"/>
    </w:r>
    <w:r>
      <w:rPr>
        <w:sz w:val="16"/>
      </w:rPr>
      <w:instrText xml:space="preserve">     Мозерова"</w:instrText>
    </w:r>
    <w:r>
      <w:rPr>
        <w:sz w:val="16"/>
      </w:rPr>
      <w:fldChar w:fldCharType="separate"/>
    </w:r>
    <w:r>
      <w:rPr>
        <w:noProof/>
        <w:sz w:val="16"/>
      </w:rPr>
      <w:fldChar w:fldCharType="begin"/>
    </w:r>
    <w:r>
      <w:rPr>
        <w:noProof/>
        <w:sz w:val="16"/>
      </w:rPr>
      <w:instrText xml:space="preserve"> FILENAME </w:instrText>
    </w:r>
    <w:r>
      <w:rPr>
        <w:noProof/>
        <w:sz w:val="16"/>
      </w:rPr>
      <w:fldChar w:fldCharType="separate"/>
    </w:r>
    <w:r>
      <w:rPr>
        <w:noProof/>
        <w:sz w:val="16"/>
      </w:rPr>
      <w:instrText>Новый цветной бланк.dot</w:instrText>
    </w:r>
    <w:r>
      <w:rPr>
        <w:noProof/>
        <w:sz w:val="16"/>
      </w:rPr>
      <w:fldChar w:fldCharType="end"/>
    </w:r>
    <w:r>
      <w:rPr>
        <w:noProof/>
        <w:sz w:val="16"/>
      </w:rPr>
      <w:instrText xml:space="preserve">     Мозерова</w:instrText>
    </w:r>
    <w:r>
      <w:rPr>
        <w:sz w:val="16"/>
      </w:rPr>
      <w:fldChar w:fldCharType="end"/>
    </w:r>
    <w:r>
      <w:rPr>
        <w:sz w:val="16"/>
      </w:rPr>
      <w:instrText>"</w:instrTex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49CED" w14:textId="77777777" w:rsidR="0025337E" w:rsidRDefault="0025337E">
      <w:r>
        <w:separator/>
      </w:r>
    </w:p>
  </w:footnote>
  <w:footnote w:type="continuationSeparator" w:id="0">
    <w:p w14:paraId="38860690" w14:textId="77777777" w:rsidR="0025337E" w:rsidRDefault="0025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4EBBE" w14:textId="77777777" w:rsidR="007D6DE2" w:rsidRDefault="00593EB2">
    <w:pPr>
      <w:pStyle w:val="a3"/>
      <w:spacing w:after="360"/>
      <w:jc w:val="center"/>
      <w:rPr>
        <w:sz w:val="26"/>
      </w:rPr>
    </w:pPr>
    <w:r>
      <w:rPr>
        <w:sz w:val="26"/>
      </w:rPr>
      <w:fldChar w:fldCharType="begin"/>
    </w:r>
    <w:r>
      <w:rPr>
        <w:sz w:val="26"/>
      </w:rPr>
      <w:instrText xml:space="preserve"> PAGE </w:instrText>
    </w:r>
    <w:r>
      <w:rPr>
        <w:sz w:val="26"/>
      </w:rPr>
      <w:fldChar w:fldCharType="separate"/>
    </w:r>
    <w:r w:rsidR="0066646F">
      <w:rPr>
        <w:noProof/>
        <w:sz w:val="26"/>
      </w:rPr>
      <w:t>2</w:t>
    </w:r>
    <w:r>
      <w:rPr>
        <w:sz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C7B"/>
    <w:rsid w:val="00014E47"/>
    <w:rsid w:val="00023575"/>
    <w:rsid w:val="00027516"/>
    <w:rsid w:val="00027877"/>
    <w:rsid w:val="00033405"/>
    <w:rsid w:val="00042742"/>
    <w:rsid w:val="00062886"/>
    <w:rsid w:val="00074E72"/>
    <w:rsid w:val="00075D3A"/>
    <w:rsid w:val="000B1231"/>
    <w:rsid w:val="000F6784"/>
    <w:rsid w:val="00107A43"/>
    <w:rsid w:val="00114072"/>
    <w:rsid w:val="0016601F"/>
    <w:rsid w:val="001C7E1F"/>
    <w:rsid w:val="001D351A"/>
    <w:rsid w:val="001F12B6"/>
    <w:rsid w:val="00211FFC"/>
    <w:rsid w:val="00224CA1"/>
    <w:rsid w:val="0022760A"/>
    <w:rsid w:val="0025337E"/>
    <w:rsid w:val="002B23F2"/>
    <w:rsid w:val="002D3761"/>
    <w:rsid w:val="0030060C"/>
    <w:rsid w:val="003140BD"/>
    <w:rsid w:val="003647C0"/>
    <w:rsid w:val="00377B34"/>
    <w:rsid w:val="003A6083"/>
    <w:rsid w:val="003B3C06"/>
    <w:rsid w:val="003C35FB"/>
    <w:rsid w:val="003E02FC"/>
    <w:rsid w:val="00403AD0"/>
    <w:rsid w:val="004251B0"/>
    <w:rsid w:val="00447C8B"/>
    <w:rsid w:val="004523BD"/>
    <w:rsid w:val="004D79F3"/>
    <w:rsid w:val="00514E87"/>
    <w:rsid w:val="00536CC7"/>
    <w:rsid w:val="00537FB5"/>
    <w:rsid w:val="00580EA7"/>
    <w:rsid w:val="00592CE9"/>
    <w:rsid w:val="00593EB2"/>
    <w:rsid w:val="005D3C7B"/>
    <w:rsid w:val="005F4767"/>
    <w:rsid w:val="0066646F"/>
    <w:rsid w:val="0067768C"/>
    <w:rsid w:val="00685A50"/>
    <w:rsid w:val="006E2D25"/>
    <w:rsid w:val="006F4AA1"/>
    <w:rsid w:val="007023DB"/>
    <w:rsid w:val="0071261A"/>
    <w:rsid w:val="00734B31"/>
    <w:rsid w:val="00772B37"/>
    <w:rsid w:val="007C3338"/>
    <w:rsid w:val="007D6DE2"/>
    <w:rsid w:val="007F574C"/>
    <w:rsid w:val="00802296"/>
    <w:rsid w:val="00803696"/>
    <w:rsid w:val="008579BD"/>
    <w:rsid w:val="00872F1C"/>
    <w:rsid w:val="008766F3"/>
    <w:rsid w:val="008A267B"/>
    <w:rsid w:val="008B5F30"/>
    <w:rsid w:val="008C748A"/>
    <w:rsid w:val="008F3CA0"/>
    <w:rsid w:val="00937C5F"/>
    <w:rsid w:val="00955E74"/>
    <w:rsid w:val="009804D6"/>
    <w:rsid w:val="0099372F"/>
    <w:rsid w:val="009E2D5E"/>
    <w:rsid w:val="00A052E8"/>
    <w:rsid w:val="00A0539C"/>
    <w:rsid w:val="00A413E0"/>
    <w:rsid w:val="00A51AA3"/>
    <w:rsid w:val="00A67050"/>
    <w:rsid w:val="00A73188"/>
    <w:rsid w:val="00A77464"/>
    <w:rsid w:val="00AA0D3B"/>
    <w:rsid w:val="00AA1298"/>
    <w:rsid w:val="00AF22AB"/>
    <w:rsid w:val="00AF367A"/>
    <w:rsid w:val="00B036A2"/>
    <w:rsid w:val="00B81D3A"/>
    <w:rsid w:val="00B85456"/>
    <w:rsid w:val="00BE027E"/>
    <w:rsid w:val="00C02551"/>
    <w:rsid w:val="00C5724F"/>
    <w:rsid w:val="00CB7D99"/>
    <w:rsid w:val="00CC5EDD"/>
    <w:rsid w:val="00CE66F0"/>
    <w:rsid w:val="00D16E32"/>
    <w:rsid w:val="00D821CC"/>
    <w:rsid w:val="00DF3E2D"/>
    <w:rsid w:val="00E01F8F"/>
    <w:rsid w:val="00E21754"/>
    <w:rsid w:val="00E27EF8"/>
    <w:rsid w:val="00E5501F"/>
    <w:rsid w:val="00E622A6"/>
    <w:rsid w:val="00EB70DE"/>
    <w:rsid w:val="00EE31A5"/>
    <w:rsid w:val="00F175D8"/>
    <w:rsid w:val="00F257F7"/>
    <w:rsid w:val="00F43B28"/>
    <w:rsid w:val="00F52ACC"/>
    <w:rsid w:val="00F85954"/>
    <w:rsid w:val="00FC7ED4"/>
    <w:rsid w:val="00FD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2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77"/>
    <w:rPr>
      <w:rFonts w:ascii="Arial" w:eastAsia="Times New Roman" w:hAnsi="Arial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877"/>
    <w:pPr>
      <w:tabs>
        <w:tab w:val="center" w:pos="4536"/>
        <w:tab w:val="right" w:pos="9072"/>
      </w:tabs>
    </w:pPr>
    <w:rPr>
      <w:spacing w:val="24"/>
      <w:sz w:val="24"/>
    </w:rPr>
  </w:style>
  <w:style w:type="character" w:customStyle="1" w:styleId="a4">
    <w:name w:val="Верхний колонтитул Знак"/>
    <w:link w:val="a3"/>
    <w:rsid w:val="00027877"/>
    <w:rPr>
      <w:rFonts w:ascii="Arial" w:eastAsia="Times New Roman" w:hAnsi="Arial" w:cs="Times New Roman"/>
      <w:spacing w:val="24"/>
      <w:sz w:val="24"/>
      <w:szCs w:val="20"/>
      <w:lang w:eastAsia="ru-RU"/>
    </w:rPr>
  </w:style>
  <w:style w:type="paragraph" w:styleId="a5">
    <w:name w:val="footer"/>
    <w:basedOn w:val="a"/>
    <w:link w:val="a6"/>
    <w:rsid w:val="000278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027877"/>
    <w:rPr>
      <w:rFonts w:ascii="Arial" w:eastAsia="Times New Roman" w:hAnsi="Arial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78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2787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66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8A267B"/>
    <w:rPr>
      <w:color w:val="0000FF"/>
      <w:u w:val="single"/>
    </w:rPr>
  </w:style>
  <w:style w:type="paragraph" w:customStyle="1" w:styleId="point">
    <w:name w:val="point"/>
    <w:basedOn w:val="a"/>
    <w:rsid w:val="0022760A"/>
    <w:pPr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E27EF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7EF8"/>
    <w:pPr>
      <w:widowControl w:val="0"/>
      <w:shd w:val="clear" w:color="auto" w:fill="FFFFFF"/>
      <w:spacing w:line="293" w:lineRule="exact"/>
      <w:ind w:hanging="1880"/>
      <w:jc w:val="both"/>
    </w:pPr>
    <w:rPr>
      <w:rFonts w:ascii="Times New Roman" w:hAnsi="Times New Roman"/>
      <w:sz w:val="28"/>
      <w:szCs w:val="28"/>
    </w:rPr>
  </w:style>
  <w:style w:type="character" w:customStyle="1" w:styleId="2115pt">
    <w:name w:val="Основной текст (2) + 11;5 pt"/>
    <w:rsid w:val="00E27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77"/>
    <w:rPr>
      <w:rFonts w:ascii="Arial" w:eastAsia="Times New Roman" w:hAnsi="Arial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877"/>
    <w:pPr>
      <w:tabs>
        <w:tab w:val="center" w:pos="4536"/>
        <w:tab w:val="right" w:pos="9072"/>
      </w:tabs>
    </w:pPr>
    <w:rPr>
      <w:spacing w:val="24"/>
      <w:sz w:val="24"/>
    </w:rPr>
  </w:style>
  <w:style w:type="character" w:customStyle="1" w:styleId="a4">
    <w:name w:val="Верхний колонтитул Знак"/>
    <w:link w:val="a3"/>
    <w:rsid w:val="00027877"/>
    <w:rPr>
      <w:rFonts w:ascii="Arial" w:eastAsia="Times New Roman" w:hAnsi="Arial" w:cs="Times New Roman"/>
      <w:spacing w:val="24"/>
      <w:sz w:val="24"/>
      <w:szCs w:val="20"/>
      <w:lang w:eastAsia="ru-RU"/>
    </w:rPr>
  </w:style>
  <w:style w:type="paragraph" w:styleId="a5">
    <w:name w:val="footer"/>
    <w:basedOn w:val="a"/>
    <w:link w:val="a6"/>
    <w:rsid w:val="000278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027877"/>
    <w:rPr>
      <w:rFonts w:ascii="Arial" w:eastAsia="Times New Roman" w:hAnsi="Arial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78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2787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66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8A267B"/>
    <w:rPr>
      <w:color w:val="0000FF"/>
      <w:u w:val="single"/>
    </w:rPr>
  </w:style>
  <w:style w:type="paragraph" w:customStyle="1" w:styleId="point">
    <w:name w:val="point"/>
    <w:basedOn w:val="a"/>
    <w:rsid w:val="0022760A"/>
    <w:pPr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E27EF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7EF8"/>
    <w:pPr>
      <w:widowControl w:val="0"/>
      <w:shd w:val="clear" w:color="auto" w:fill="FFFFFF"/>
      <w:spacing w:line="293" w:lineRule="exact"/>
      <w:ind w:hanging="1880"/>
      <w:jc w:val="both"/>
    </w:pPr>
    <w:rPr>
      <w:rFonts w:ascii="Times New Roman" w:hAnsi="Times New Roman"/>
      <w:sz w:val="28"/>
      <w:szCs w:val="28"/>
    </w:rPr>
  </w:style>
  <w:style w:type="character" w:customStyle="1" w:styleId="2115pt">
    <w:name w:val="Основной текст (2) + 11;5 pt"/>
    <w:rsid w:val="00E27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ea\Desktop\&#1041;&#1083;&#1072;&#1085;&#1082;%20&#1092;&#1080;&#1083;&#1080;&#1072;&#1083;&#1072;%2020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30A2C-A87F-4AC3-8F2D-BFE69716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филиала 2022</Template>
  <TotalTime>11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Щенников Евгений Анатольевич</dc:creator>
  <cp:lastModifiedBy>Щенников Евгений Анатольевич</cp:lastModifiedBy>
  <cp:revision>9</cp:revision>
  <cp:lastPrinted>2025-02-17T05:56:00Z</cp:lastPrinted>
  <dcterms:created xsi:type="dcterms:W3CDTF">2023-01-27T08:06:00Z</dcterms:created>
  <dcterms:modified xsi:type="dcterms:W3CDTF">2026-02-13T11:25:00Z</dcterms:modified>
</cp:coreProperties>
</file>