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6C" w:rsidRPr="001A0ED6" w:rsidRDefault="00CC566C" w:rsidP="00CC566C">
      <w:pPr>
        <w:shd w:val="clear" w:color="auto" w:fill="FFFFFF"/>
        <w:spacing w:line="240" w:lineRule="atLeast"/>
        <w:jc w:val="center"/>
        <w:rPr>
          <w:noProof w:val="0"/>
          <w:sz w:val="30"/>
          <w:szCs w:val="30"/>
          <w:lang w:val="ru-RU"/>
        </w:rPr>
      </w:pPr>
      <w:r w:rsidRPr="001A0ED6">
        <w:rPr>
          <w:b/>
          <w:bCs/>
          <w:noProof w:val="0"/>
          <w:sz w:val="30"/>
          <w:szCs w:val="30"/>
          <w:lang w:val="ru-RU"/>
        </w:rPr>
        <w:t>ИЗВЕЩЕНИЕ</w:t>
      </w:r>
    </w:p>
    <w:p w:rsidR="00CC566C" w:rsidRDefault="00CC566C" w:rsidP="00CC566C">
      <w:pPr>
        <w:shd w:val="clear" w:color="auto" w:fill="FFFFFF"/>
        <w:spacing w:line="240" w:lineRule="atLeast"/>
        <w:jc w:val="center"/>
        <w:rPr>
          <w:noProof w:val="0"/>
          <w:sz w:val="30"/>
          <w:szCs w:val="30"/>
          <w:lang w:val="ru-RU"/>
        </w:rPr>
      </w:pPr>
      <w:r w:rsidRPr="001A0ED6">
        <w:rPr>
          <w:bCs/>
          <w:noProof w:val="0"/>
          <w:sz w:val="30"/>
          <w:szCs w:val="30"/>
          <w:lang w:val="ru-RU"/>
        </w:rPr>
        <w:t xml:space="preserve">о проведении конкурса </w:t>
      </w:r>
      <w:r w:rsidRPr="001A0ED6">
        <w:rPr>
          <w:noProof w:val="0"/>
          <w:sz w:val="30"/>
          <w:szCs w:val="30"/>
          <w:lang w:val="ru-RU"/>
        </w:rPr>
        <w:t>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социальной услуги</w:t>
      </w:r>
    </w:p>
    <w:p w:rsidR="00CC566C" w:rsidRPr="001A0ED6" w:rsidRDefault="00CC566C" w:rsidP="00CC566C">
      <w:pPr>
        <w:shd w:val="clear" w:color="auto" w:fill="FFFFFF"/>
        <w:spacing w:line="240" w:lineRule="atLeast"/>
        <w:jc w:val="center"/>
        <w:rPr>
          <w:noProof w:val="0"/>
          <w:sz w:val="30"/>
          <w:szCs w:val="30"/>
          <w:lang w:val="ru-RU"/>
        </w:rPr>
      </w:pPr>
    </w:p>
    <w:p w:rsidR="00CC566C" w:rsidRPr="001A0ED6" w:rsidRDefault="00CC566C" w:rsidP="00CC566C">
      <w:pPr>
        <w:shd w:val="clear" w:color="auto" w:fill="FFFFFF"/>
        <w:spacing w:line="240" w:lineRule="atLeast"/>
        <w:jc w:val="both"/>
        <w:rPr>
          <w:noProof w:val="0"/>
          <w:sz w:val="30"/>
          <w:szCs w:val="30"/>
          <w:lang w:val="ru-RU"/>
        </w:rPr>
      </w:pPr>
      <w:r>
        <w:rPr>
          <w:noProof w:val="0"/>
          <w:color w:val="FF0000"/>
          <w:sz w:val="30"/>
          <w:szCs w:val="30"/>
          <w:lang w:val="ru-RU"/>
        </w:rPr>
        <w:t>1</w:t>
      </w:r>
      <w:r w:rsidR="00405960">
        <w:rPr>
          <w:noProof w:val="0"/>
          <w:color w:val="FF0000"/>
          <w:sz w:val="30"/>
          <w:szCs w:val="30"/>
          <w:lang w:val="ru-RU"/>
        </w:rPr>
        <w:t>0</w:t>
      </w:r>
      <w:r w:rsidRPr="00CC566C">
        <w:rPr>
          <w:noProof w:val="0"/>
          <w:color w:val="FF0000"/>
          <w:sz w:val="30"/>
          <w:szCs w:val="30"/>
          <w:lang w:val="ru-RU"/>
        </w:rPr>
        <w:t xml:space="preserve"> </w:t>
      </w:r>
      <w:r>
        <w:rPr>
          <w:noProof w:val="0"/>
          <w:color w:val="FF0000"/>
          <w:sz w:val="30"/>
          <w:szCs w:val="30"/>
          <w:lang w:val="ru-RU"/>
        </w:rPr>
        <w:t>июня</w:t>
      </w:r>
      <w:r w:rsidRPr="00CC566C">
        <w:rPr>
          <w:noProof w:val="0"/>
          <w:color w:val="FF0000"/>
          <w:sz w:val="30"/>
          <w:szCs w:val="30"/>
          <w:lang w:val="ru-RU"/>
        </w:rPr>
        <w:t xml:space="preserve"> 202</w:t>
      </w:r>
      <w:r>
        <w:rPr>
          <w:noProof w:val="0"/>
          <w:color w:val="FF0000"/>
          <w:sz w:val="30"/>
          <w:szCs w:val="30"/>
          <w:lang w:val="ru-RU"/>
        </w:rPr>
        <w:t>6</w:t>
      </w:r>
      <w:r w:rsidRPr="00CC566C">
        <w:rPr>
          <w:noProof w:val="0"/>
          <w:color w:val="FF0000"/>
          <w:sz w:val="30"/>
          <w:szCs w:val="30"/>
          <w:lang w:val="ru-RU"/>
        </w:rPr>
        <w:t xml:space="preserve"> года</w:t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>
        <w:rPr>
          <w:noProof w:val="0"/>
          <w:sz w:val="30"/>
          <w:szCs w:val="30"/>
          <w:lang w:val="ru-RU"/>
        </w:rPr>
        <w:tab/>
      </w:r>
      <w:r w:rsidRPr="001A0ED6">
        <w:rPr>
          <w:noProof w:val="0"/>
          <w:sz w:val="30"/>
          <w:szCs w:val="30"/>
          <w:lang w:val="ru-RU"/>
        </w:rPr>
        <w:t>№ 1</w:t>
      </w:r>
    </w:p>
    <w:p w:rsidR="00CC566C" w:rsidRPr="001A0ED6" w:rsidRDefault="00CC566C" w:rsidP="00CC566C">
      <w:pPr>
        <w:shd w:val="clear" w:color="auto" w:fill="FFFFFF"/>
        <w:spacing w:line="240" w:lineRule="atLeast"/>
        <w:jc w:val="both"/>
        <w:rPr>
          <w:b/>
          <w:bCs/>
          <w:noProof w:val="0"/>
          <w:sz w:val="30"/>
          <w:szCs w:val="30"/>
          <w:lang w:val="ru-RU"/>
        </w:rPr>
      </w:pPr>
    </w:p>
    <w:p w:rsidR="00CC566C" w:rsidRPr="001A0ED6" w:rsidRDefault="00CC566C" w:rsidP="00CC566C">
      <w:pPr>
        <w:ind w:firstLine="708"/>
        <w:jc w:val="both"/>
        <w:rPr>
          <w:b/>
          <w:noProof w:val="0"/>
          <w:sz w:val="30"/>
          <w:szCs w:val="30"/>
          <w:lang w:val="ru-RU"/>
        </w:rPr>
      </w:pPr>
      <w:r w:rsidRPr="001A0ED6">
        <w:rPr>
          <w:rFonts w:eastAsia="Calibri"/>
          <w:noProof w:val="0"/>
          <w:sz w:val="30"/>
          <w:szCs w:val="30"/>
          <w:lang w:val="ru-RU" w:eastAsia="en-US"/>
        </w:rPr>
        <w:t xml:space="preserve">Государственный заказчик </w:t>
      </w:r>
      <w:r w:rsidRPr="001A0ED6">
        <w:rPr>
          <w:rFonts w:eastAsia="Calibri"/>
          <w:b/>
          <w:noProof w:val="0"/>
          <w:sz w:val="30"/>
          <w:szCs w:val="30"/>
          <w:lang w:val="ru-RU" w:eastAsia="en-US"/>
        </w:rPr>
        <w:t>Управление по труду, занятости и социальной защите Круглянского райисполкома</w:t>
      </w:r>
      <w:r>
        <w:rPr>
          <w:rFonts w:eastAsia="Calibri"/>
          <w:bCs/>
          <w:noProof w:val="0"/>
          <w:sz w:val="30"/>
          <w:szCs w:val="30"/>
          <w:lang w:val="ru-RU" w:eastAsia="en-US"/>
        </w:rPr>
        <w:t>, Могилёвская обл., г. Круглое, ул. Советская, 34</w:t>
      </w:r>
      <w:r w:rsidRPr="001A0ED6">
        <w:rPr>
          <w:rFonts w:eastAsia="Calibri"/>
          <w:bCs/>
          <w:noProof w:val="0"/>
          <w:sz w:val="30"/>
          <w:szCs w:val="30"/>
          <w:lang w:val="ru-RU" w:eastAsia="en-US"/>
        </w:rPr>
        <w:t xml:space="preserve">, тел. </w:t>
      </w:r>
      <w:r w:rsidRPr="00BC67A7">
        <w:rPr>
          <w:rFonts w:eastAsia="Calibri"/>
          <w:noProof w:val="0"/>
          <w:sz w:val="28"/>
          <w:szCs w:val="45"/>
          <w:lang w:val="ru-RU" w:eastAsia="en-US"/>
        </w:rPr>
        <w:t>8 (02234) 79-675,</w:t>
      </w:r>
      <w:r w:rsidRPr="001A0ED6">
        <w:rPr>
          <w:rFonts w:eastAsia="Calibri"/>
          <w:noProof w:val="0"/>
          <w:color w:val="4C4C4C"/>
          <w:sz w:val="28"/>
          <w:szCs w:val="45"/>
          <w:lang w:val="ru-RU" w:eastAsia="en-US"/>
        </w:rPr>
        <w:t xml:space="preserve"> </w:t>
      </w:r>
      <w:r w:rsidRPr="001A0ED6">
        <w:rPr>
          <w:rFonts w:eastAsia="Calibri"/>
          <w:noProof w:val="0"/>
          <w:color w:val="4C4C4C"/>
          <w:sz w:val="30"/>
          <w:szCs w:val="30"/>
          <w:lang w:val="ru-RU" w:eastAsia="en-US"/>
        </w:rPr>
        <w:t>э</w:t>
      </w:r>
      <w:r w:rsidRPr="001A0ED6">
        <w:rPr>
          <w:rFonts w:eastAsia="Calibri"/>
          <w:bCs/>
          <w:noProof w:val="0"/>
          <w:sz w:val="30"/>
          <w:szCs w:val="30"/>
          <w:bdr w:val="none" w:sz="0" w:space="0" w:color="auto" w:frame="1"/>
          <w:lang w:val="ru-RU" w:eastAsia="en-US"/>
        </w:rPr>
        <w:t>лектронный адрес:</w:t>
      </w:r>
      <w:r w:rsidRPr="001A0ED6">
        <w:rPr>
          <w:rFonts w:ascii="Calibri" w:eastAsia="Calibri" w:hAnsi="Calibri"/>
          <w:bCs/>
          <w:noProof w:val="0"/>
          <w:sz w:val="28"/>
          <w:szCs w:val="28"/>
          <w:bdr w:val="none" w:sz="0" w:space="0" w:color="auto" w:frame="1"/>
          <w:lang w:val="ru-RU" w:eastAsia="en-US"/>
        </w:rPr>
        <w:t xml:space="preserve"> </w:t>
      </w:r>
      <w:hyperlink r:id="rId4" w:history="1">
        <w:r w:rsidRPr="00CA1B11">
          <w:rPr>
            <w:rStyle w:val="a3"/>
            <w:rFonts w:eastAsia="Calibri"/>
            <w:bCs/>
            <w:noProof w:val="0"/>
            <w:sz w:val="30"/>
            <w:szCs w:val="30"/>
            <w:bdr w:val="none" w:sz="0" w:space="0" w:color="auto" w:frame="1"/>
            <w:lang w:val="ru-RU" w:eastAsia="en-US"/>
          </w:rPr>
          <w:t>utz@krugloe.gov.by</w:t>
        </w:r>
      </w:hyperlink>
      <w:r>
        <w:rPr>
          <w:rFonts w:eastAsia="Calibri"/>
          <w:bCs/>
          <w:noProof w:val="0"/>
          <w:sz w:val="30"/>
          <w:szCs w:val="30"/>
          <w:bdr w:val="none" w:sz="0" w:space="0" w:color="auto" w:frame="1"/>
          <w:lang w:val="ru-RU" w:eastAsia="en-US"/>
        </w:rPr>
        <w:t xml:space="preserve"> </w:t>
      </w:r>
      <w:r w:rsidRPr="001A0ED6">
        <w:rPr>
          <w:rFonts w:eastAsia="Calibri"/>
          <w:noProof w:val="0"/>
          <w:sz w:val="30"/>
          <w:szCs w:val="30"/>
          <w:lang w:val="ru-RU" w:eastAsia="en-US"/>
        </w:rPr>
        <w:t xml:space="preserve">объявляет о проведении </w:t>
      </w:r>
      <w:r w:rsidRPr="00CC566C">
        <w:rPr>
          <w:rFonts w:eastAsia="Calibri"/>
          <w:noProof w:val="0"/>
          <w:color w:val="FF0000"/>
          <w:sz w:val="30"/>
          <w:szCs w:val="30"/>
          <w:lang w:val="ru-RU" w:eastAsia="en-US"/>
        </w:rPr>
        <w:t>1</w:t>
      </w:r>
      <w:r w:rsidR="00405960">
        <w:rPr>
          <w:rFonts w:eastAsia="Calibri"/>
          <w:noProof w:val="0"/>
          <w:color w:val="FF0000"/>
          <w:sz w:val="30"/>
          <w:szCs w:val="30"/>
          <w:lang w:val="ru-RU" w:eastAsia="en-US"/>
        </w:rPr>
        <w:t>0</w:t>
      </w:r>
      <w:r w:rsidRPr="00CC566C">
        <w:rPr>
          <w:rFonts w:eastAsia="Calibri"/>
          <w:noProof w:val="0"/>
          <w:color w:val="FF0000"/>
          <w:sz w:val="30"/>
          <w:szCs w:val="30"/>
          <w:lang w:val="ru-RU" w:eastAsia="en-US"/>
        </w:rPr>
        <w:t xml:space="preserve"> июня 2026 года</w:t>
      </w:r>
      <w:r>
        <w:rPr>
          <w:rFonts w:eastAsia="Calibri"/>
          <w:noProof w:val="0"/>
          <w:sz w:val="30"/>
          <w:szCs w:val="30"/>
          <w:lang w:val="ru-RU" w:eastAsia="en-US"/>
        </w:rPr>
        <w:t xml:space="preserve"> </w:t>
      </w:r>
      <w:r w:rsidRPr="001A0ED6">
        <w:rPr>
          <w:rFonts w:eastAsia="Calibri"/>
          <w:noProof w:val="0"/>
          <w:sz w:val="30"/>
          <w:szCs w:val="30"/>
          <w:lang w:val="ru-RU" w:eastAsia="en-US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1A0ED6">
        <w:rPr>
          <w:rFonts w:eastAsia="Calibri"/>
          <w:b/>
          <w:bCs/>
          <w:noProof w:val="0"/>
          <w:sz w:val="30"/>
          <w:szCs w:val="30"/>
          <w:lang w:val="ru-RU" w:eastAsia="en-US"/>
        </w:rPr>
        <w:t>предоставление услуги: «</w:t>
      </w:r>
      <w:r w:rsidR="0046373E" w:rsidRPr="0027316C">
        <w:rPr>
          <w:b/>
          <w:sz w:val="30"/>
          <w:szCs w:val="30"/>
        </w:rPr>
        <w:t>Проведение занятий по формированию, восстановлению и развитию социально-коммуникативных и бытовых навыков, а также навыков самообслуживания и самостоятельного проживания у граждан с инвалидностью</w:t>
      </w:r>
      <w:r w:rsidRPr="001A0ED6">
        <w:rPr>
          <w:b/>
          <w:noProof w:val="0"/>
          <w:sz w:val="30"/>
          <w:szCs w:val="30"/>
          <w:lang w:val="ru-RU"/>
        </w:rPr>
        <w:t>».</w:t>
      </w:r>
    </w:p>
    <w:p w:rsidR="00CC566C" w:rsidRPr="001A0ED6" w:rsidRDefault="00CC566C" w:rsidP="00CC566C">
      <w:pPr>
        <w:ind w:firstLine="708"/>
        <w:jc w:val="both"/>
        <w:rPr>
          <w:noProof w:val="0"/>
          <w:sz w:val="30"/>
          <w:szCs w:val="30"/>
          <w:lang w:val="ru-RU"/>
        </w:rPr>
      </w:pPr>
      <w:r w:rsidRPr="001A0ED6">
        <w:rPr>
          <w:noProof w:val="0"/>
          <w:sz w:val="30"/>
          <w:szCs w:val="30"/>
          <w:lang w:val="ru-RU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 декабря 2012 г. № 1219.</w:t>
      </w:r>
    </w:p>
    <w:p w:rsidR="00CC566C" w:rsidRPr="001A0ED6" w:rsidRDefault="00CC566C" w:rsidP="00CC566C">
      <w:pPr>
        <w:shd w:val="clear" w:color="auto" w:fill="FFFFFF"/>
        <w:ind w:firstLine="708"/>
        <w:jc w:val="both"/>
        <w:rPr>
          <w:noProof w:val="0"/>
          <w:sz w:val="30"/>
          <w:szCs w:val="30"/>
          <w:lang w:val="ru-RU"/>
        </w:rPr>
      </w:pPr>
      <w:r w:rsidRPr="001A0ED6">
        <w:rPr>
          <w:noProof w:val="0"/>
          <w:sz w:val="30"/>
          <w:szCs w:val="30"/>
          <w:lang w:val="ru-RU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proofErr w:type="gramStart"/>
      <w:r w:rsidRPr="001A0ED6">
        <w:rPr>
          <w:b/>
          <w:bCs/>
          <w:noProof w:val="0"/>
          <w:sz w:val="30"/>
          <w:szCs w:val="30"/>
          <w:lang w:val="ru-RU"/>
        </w:rPr>
        <w:t>предоставление  услуги</w:t>
      </w:r>
      <w:proofErr w:type="gramEnd"/>
      <w:r>
        <w:rPr>
          <w:b/>
          <w:bCs/>
          <w:noProof w:val="0"/>
          <w:sz w:val="30"/>
          <w:szCs w:val="30"/>
          <w:lang w:val="ru-RU"/>
        </w:rPr>
        <w:t xml:space="preserve"> </w:t>
      </w:r>
      <w:r w:rsidRPr="001A0ED6">
        <w:rPr>
          <w:b/>
          <w:noProof w:val="0"/>
          <w:sz w:val="30"/>
          <w:szCs w:val="30"/>
          <w:lang w:val="ru-RU"/>
        </w:rPr>
        <w:t>«</w:t>
      </w:r>
      <w:r w:rsidR="009A1AF2" w:rsidRPr="0027316C">
        <w:rPr>
          <w:b/>
          <w:sz w:val="30"/>
          <w:szCs w:val="30"/>
        </w:rPr>
        <w:t>Проведение занятий по формированию, восстановлению и развитию социально-коммуникативных и бытовых навыков, а также навыков самообслуживания и самостоятельного проживания у граждан с инвалидностью</w:t>
      </w:r>
      <w:r w:rsidRPr="001A0ED6">
        <w:rPr>
          <w:b/>
          <w:noProof w:val="0"/>
          <w:sz w:val="30"/>
          <w:szCs w:val="30"/>
          <w:lang w:val="ru-RU"/>
        </w:rPr>
        <w:t>»</w:t>
      </w:r>
      <w:r>
        <w:rPr>
          <w:b/>
          <w:noProof w:val="0"/>
          <w:sz w:val="30"/>
          <w:szCs w:val="30"/>
          <w:lang w:val="ru-RU"/>
        </w:rPr>
        <w:t xml:space="preserve"> </w:t>
      </w:r>
      <w:r w:rsidRPr="001A0ED6">
        <w:rPr>
          <w:noProof w:val="0"/>
          <w:sz w:val="30"/>
          <w:szCs w:val="30"/>
          <w:lang w:val="ru-RU"/>
        </w:rPr>
        <w:t>должен быть подписан</w:t>
      </w:r>
      <w:r w:rsidR="007B7C3E">
        <w:rPr>
          <w:noProof w:val="0"/>
          <w:sz w:val="30"/>
          <w:szCs w:val="30"/>
          <w:lang w:val="ru-RU"/>
        </w:rPr>
        <w:t xml:space="preserve"> </w:t>
      </w:r>
      <w:r w:rsidRPr="001A0ED6">
        <w:rPr>
          <w:b/>
          <w:noProof w:val="0"/>
          <w:sz w:val="30"/>
          <w:szCs w:val="30"/>
          <w:lang w:val="ru-RU"/>
        </w:rPr>
        <w:t xml:space="preserve">не позднее </w:t>
      </w:r>
      <w:r w:rsidR="007B7C3E">
        <w:rPr>
          <w:b/>
          <w:noProof w:val="0"/>
          <w:sz w:val="30"/>
          <w:szCs w:val="30"/>
          <w:lang w:val="ru-RU"/>
        </w:rPr>
        <w:t>14</w:t>
      </w:r>
      <w:r w:rsidRPr="003B71F0">
        <w:rPr>
          <w:b/>
          <w:noProof w:val="0"/>
          <w:sz w:val="30"/>
          <w:szCs w:val="30"/>
          <w:lang w:val="ru-RU"/>
        </w:rPr>
        <w:t xml:space="preserve"> </w:t>
      </w:r>
      <w:r w:rsidR="007B7C3E">
        <w:rPr>
          <w:b/>
          <w:noProof w:val="0"/>
          <w:sz w:val="30"/>
          <w:szCs w:val="30"/>
          <w:lang w:val="ru-RU"/>
        </w:rPr>
        <w:t>июля</w:t>
      </w:r>
      <w:r w:rsidRPr="003B71F0">
        <w:rPr>
          <w:b/>
          <w:noProof w:val="0"/>
          <w:sz w:val="30"/>
          <w:szCs w:val="30"/>
          <w:lang w:val="ru-RU"/>
        </w:rPr>
        <w:t xml:space="preserve"> 202</w:t>
      </w:r>
      <w:r w:rsidR="007B7C3E">
        <w:rPr>
          <w:b/>
          <w:noProof w:val="0"/>
          <w:sz w:val="30"/>
          <w:szCs w:val="30"/>
          <w:lang w:val="ru-RU"/>
        </w:rPr>
        <w:t>6</w:t>
      </w:r>
      <w:r w:rsidRPr="001A0ED6">
        <w:rPr>
          <w:b/>
          <w:noProof w:val="0"/>
          <w:sz w:val="30"/>
          <w:szCs w:val="30"/>
          <w:lang w:val="ru-RU"/>
        </w:rPr>
        <w:t xml:space="preserve"> года.</w:t>
      </w:r>
    </w:p>
    <w:p w:rsidR="00CC566C" w:rsidRPr="001A0ED6" w:rsidRDefault="00CC566C" w:rsidP="00CC566C">
      <w:pPr>
        <w:shd w:val="clear" w:color="auto" w:fill="FFFFFF"/>
        <w:spacing w:line="240" w:lineRule="atLeast"/>
        <w:ind w:firstLine="708"/>
        <w:jc w:val="both"/>
        <w:rPr>
          <w:noProof w:val="0"/>
          <w:sz w:val="30"/>
          <w:szCs w:val="30"/>
          <w:lang w:val="ru-RU"/>
        </w:rPr>
      </w:pPr>
      <w:r w:rsidRPr="001A0ED6">
        <w:rPr>
          <w:noProof w:val="0"/>
          <w:sz w:val="30"/>
          <w:szCs w:val="30"/>
          <w:lang w:val="ru-RU"/>
        </w:rPr>
        <w:t>Прием конкурсных предложений осуществляется в запечатанных конвертах на бумажном носителе</w:t>
      </w:r>
      <w:bookmarkStart w:id="0" w:name="_GoBack"/>
      <w:bookmarkEnd w:id="0"/>
      <w:r w:rsidRPr="001A0ED6">
        <w:rPr>
          <w:noProof w:val="0"/>
          <w:sz w:val="30"/>
          <w:szCs w:val="30"/>
          <w:lang w:val="ru-RU"/>
        </w:rPr>
        <w:t xml:space="preserve"> в соответствии с графиком работы государственного заказчика.</w:t>
      </w:r>
    </w:p>
    <w:p w:rsidR="007B7C3E" w:rsidRDefault="00CC566C" w:rsidP="00CC566C">
      <w:pPr>
        <w:shd w:val="clear" w:color="auto" w:fill="FFFFFF"/>
        <w:spacing w:line="240" w:lineRule="atLeast"/>
        <w:ind w:firstLine="708"/>
        <w:jc w:val="both"/>
        <w:rPr>
          <w:b/>
          <w:noProof w:val="0"/>
          <w:sz w:val="30"/>
          <w:szCs w:val="30"/>
          <w:lang w:val="ru-RU"/>
        </w:rPr>
      </w:pPr>
      <w:r w:rsidRPr="001A0ED6">
        <w:rPr>
          <w:noProof w:val="0"/>
          <w:sz w:val="30"/>
          <w:szCs w:val="30"/>
          <w:lang w:val="ru-RU"/>
        </w:rPr>
        <w:t xml:space="preserve">Срок приема конкурсных предложений истекает в </w:t>
      </w:r>
      <w:r w:rsidRPr="001A0ED6">
        <w:rPr>
          <w:b/>
          <w:noProof w:val="0"/>
          <w:sz w:val="30"/>
          <w:szCs w:val="30"/>
          <w:lang w:val="ru-RU"/>
        </w:rPr>
        <w:t xml:space="preserve">17.00 </w:t>
      </w:r>
      <w:r w:rsidR="007B7C3E">
        <w:rPr>
          <w:b/>
          <w:noProof w:val="0"/>
          <w:sz w:val="30"/>
          <w:szCs w:val="30"/>
          <w:lang w:val="ru-RU"/>
        </w:rPr>
        <w:t>09</w:t>
      </w:r>
      <w:r w:rsidRPr="003B71F0">
        <w:rPr>
          <w:b/>
          <w:noProof w:val="0"/>
          <w:sz w:val="30"/>
          <w:szCs w:val="30"/>
          <w:lang w:val="ru-RU"/>
        </w:rPr>
        <w:t xml:space="preserve"> </w:t>
      </w:r>
      <w:r w:rsidR="007B7C3E">
        <w:rPr>
          <w:b/>
          <w:noProof w:val="0"/>
          <w:sz w:val="30"/>
          <w:szCs w:val="30"/>
          <w:lang w:val="ru-RU"/>
        </w:rPr>
        <w:t>июля</w:t>
      </w:r>
      <w:r w:rsidRPr="001A0ED6">
        <w:rPr>
          <w:b/>
          <w:noProof w:val="0"/>
          <w:sz w:val="30"/>
          <w:szCs w:val="30"/>
          <w:lang w:val="ru-RU"/>
        </w:rPr>
        <w:t xml:space="preserve"> 202</w:t>
      </w:r>
      <w:r w:rsidR="007B7C3E">
        <w:rPr>
          <w:b/>
          <w:noProof w:val="0"/>
          <w:sz w:val="30"/>
          <w:szCs w:val="30"/>
          <w:lang w:val="ru-RU"/>
        </w:rPr>
        <w:t>6 </w:t>
      </w:r>
      <w:r w:rsidRPr="001A0ED6">
        <w:rPr>
          <w:b/>
          <w:noProof w:val="0"/>
          <w:sz w:val="30"/>
          <w:szCs w:val="30"/>
          <w:lang w:val="ru-RU"/>
        </w:rPr>
        <w:t>года.</w:t>
      </w:r>
    </w:p>
    <w:p w:rsidR="00CC566C" w:rsidRPr="001A0ED6" w:rsidRDefault="00CC566C" w:rsidP="00CC566C">
      <w:pPr>
        <w:shd w:val="clear" w:color="auto" w:fill="FFFFFF"/>
        <w:spacing w:line="240" w:lineRule="atLeast"/>
        <w:ind w:firstLine="708"/>
        <w:jc w:val="both"/>
        <w:rPr>
          <w:noProof w:val="0"/>
          <w:sz w:val="30"/>
          <w:szCs w:val="30"/>
          <w:lang w:val="ru-RU"/>
        </w:rPr>
      </w:pPr>
      <w:r w:rsidRPr="001A0ED6">
        <w:rPr>
          <w:noProof w:val="0"/>
          <w:sz w:val="30"/>
          <w:szCs w:val="30"/>
          <w:lang w:val="ru-RU"/>
        </w:rPr>
        <w:t>Вскрытие конвертов с конкурсными предложениями состоится</w:t>
      </w:r>
      <w:r>
        <w:rPr>
          <w:noProof w:val="0"/>
          <w:sz w:val="30"/>
          <w:szCs w:val="30"/>
          <w:lang w:val="ru-RU"/>
        </w:rPr>
        <w:t xml:space="preserve"> </w:t>
      </w:r>
      <w:r w:rsidR="007B7C3E">
        <w:rPr>
          <w:b/>
          <w:bCs/>
          <w:noProof w:val="0"/>
          <w:sz w:val="30"/>
          <w:szCs w:val="30"/>
          <w:lang w:val="ru-RU"/>
        </w:rPr>
        <w:t>10 июля</w:t>
      </w:r>
      <w:r w:rsidRPr="003B71F0">
        <w:rPr>
          <w:b/>
          <w:bCs/>
          <w:noProof w:val="0"/>
          <w:sz w:val="30"/>
          <w:szCs w:val="30"/>
          <w:lang w:val="ru-RU"/>
        </w:rPr>
        <w:t xml:space="preserve"> 202</w:t>
      </w:r>
      <w:r w:rsidR="007B7C3E">
        <w:rPr>
          <w:b/>
          <w:bCs/>
          <w:noProof w:val="0"/>
          <w:sz w:val="30"/>
          <w:szCs w:val="30"/>
          <w:lang w:val="ru-RU"/>
        </w:rPr>
        <w:t>6</w:t>
      </w:r>
      <w:r w:rsidRPr="003B71F0">
        <w:rPr>
          <w:b/>
          <w:noProof w:val="0"/>
          <w:sz w:val="30"/>
          <w:szCs w:val="30"/>
          <w:lang w:val="ru-RU"/>
        </w:rPr>
        <w:t xml:space="preserve"> года </w:t>
      </w:r>
      <w:proofErr w:type="gramStart"/>
      <w:r w:rsidRPr="003B71F0">
        <w:rPr>
          <w:b/>
          <w:noProof w:val="0"/>
          <w:sz w:val="30"/>
          <w:szCs w:val="30"/>
          <w:lang w:val="ru-RU"/>
        </w:rPr>
        <w:t>в  12</w:t>
      </w:r>
      <w:proofErr w:type="gramEnd"/>
      <w:r w:rsidRPr="003B71F0">
        <w:rPr>
          <w:b/>
          <w:noProof w:val="0"/>
          <w:sz w:val="30"/>
          <w:szCs w:val="30"/>
          <w:lang w:val="ru-RU"/>
        </w:rPr>
        <w:t xml:space="preserve"> часов</w:t>
      </w:r>
      <w:r w:rsidRPr="001A0ED6">
        <w:rPr>
          <w:noProof w:val="0"/>
          <w:sz w:val="30"/>
          <w:szCs w:val="30"/>
          <w:lang w:val="ru-RU"/>
        </w:rPr>
        <w:t xml:space="preserve"> по адресу:</w:t>
      </w:r>
      <w:r>
        <w:rPr>
          <w:noProof w:val="0"/>
          <w:sz w:val="30"/>
          <w:szCs w:val="30"/>
          <w:lang w:val="ru-RU"/>
        </w:rPr>
        <w:t xml:space="preserve"> Могилевская обл., </w:t>
      </w:r>
      <w:r>
        <w:rPr>
          <w:noProof w:val="0"/>
          <w:sz w:val="30"/>
          <w:szCs w:val="30"/>
          <w:lang w:val="ru-RU"/>
        </w:rPr>
        <w:br/>
        <w:t xml:space="preserve">г. Круглое, ул. Советская, 34, </w:t>
      </w:r>
      <w:proofErr w:type="spellStart"/>
      <w:r w:rsidRPr="001A0ED6">
        <w:rPr>
          <w:noProof w:val="0"/>
          <w:sz w:val="30"/>
          <w:szCs w:val="30"/>
          <w:lang w:val="ru-RU"/>
        </w:rPr>
        <w:t>каб</w:t>
      </w:r>
      <w:proofErr w:type="spellEnd"/>
      <w:r w:rsidRPr="001A0ED6">
        <w:rPr>
          <w:noProof w:val="0"/>
          <w:sz w:val="30"/>
          <w:szCs w:val="30"/>
          <w:lang w:val="ru-RU"/>
        </w:rPr>
        <w:t xml:space="preserve">. № </w:t>
      </w:r>
      <w:r>
        <w:rPr>
          <w:noProof w:val="0"/>
          <w:sz w:val="30"/>
          <w:szCs w:val="30"/>
          <w:lang w:val="ru-RU"/>
        </w:rPr>
        <w:t>3.</w:t>
      </w:r>
    </w:p>
    <w:sectPr w:rsidR="00CC566C" w:rsidRPr="001A0ED6" w:rsidSect="007B7C3E">
      <w:pgSz w:w="11906" w:h="16838"/>
      <w:pgMar w:top="993" w:right="510" w:bottom="993" w:left="1701" w:header="39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6C"/>
    <w:rsid w:val="00405960"/>
    <w:rsid w:val="0046373E"/>
    <w:rsid w:val="007B7C3E"/>
    <w:rsid w:val="009A1AF2"/>
    <w:rsid w:val="00C80479"/>
    <w:rsid w:val="00CC566C"/>
    <w:rsid w:val="00F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144A-57A0-4C59-BFCF-CA8C6CCD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6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C56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z@krugloe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2026-06-04T09:12:00Z</dcterms:created>
  <dcterms:modified xsi:type="dcterms:W3CDTF">2026-06-05T08:52:00Z</dcterms:modified>
</cp:coreProperties>
</file>