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4E" w:rsidRDefault="00B87F4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bookmarkStart w:id="0" w:name="bookmark0"/>
      <w:bookmarkStart w:id="1" w:name="_GoBack"/>
      <w:r>
        <w:rPr>
          <w:color w:val="000000"/>
          <w:sz w:val="30"/>
          <w:szCs w:val="30"/>
        </w:rPr>
        <w:t>ПРОТИВОДЕЙСТВИЕ НЕЗАКОННОМУ ОБОРОТУ НАРКОТИКОВ И ПРОФИЛАКТИКА ИХ ПОТРЕБЛЕНИЯ</w:t>
      </w:r>
      <w:bookmarkEnd w:id="0"/>
    </w:p>
    <w:p w:rsidR="008C374E" w:rsidRDefault="008C374E">
      <w:pPr>
        <w:pStyle w:val="30"/>
        <w:shd w:val="clear" w:color="auto" w:fill="auto"/>
        <w:spacing w:before="0" w:after="0" w:line="240" w:lineRule="auto"/>
        <w:ind w:right="280" w:firstLine="709"/>
        <w:rPr>
          <w:color w:val="000000"/>
          <w:sz w:val="30"/>
          <w:szCs w:val="30"/>
        </w:rPr>
      </w:pPr>
    </w:p>
    <w:bookmarkEnd w:id="1"/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</w:t>
      </w:r>
      <w:r>
        <w:rPr>
          <w:color w:val="000000"/>
          <w:sz w:val="30"/>
          <w:szCs w:val="30"/>
        </w:rPr>
        <w:t>современного государства.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</w:t>
      </w:r>
      <w:r>
        <w:rPr>
          <w:color w:val="000000"/>
          <w:sz w:val="30"/>
          <w:szCs w:val="30"/>
        </w:rPr>
        <w:t>более эффективного противодействия наркомании и наркоторговле необходимо участие всего общества.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</w:t>
      </w:r>
      <w:r>
        <w:rPr>
          <w:color w:val="000000"/>
          <w:sz w:val="30"/>
          <w:szCs w:val="30"/>
        </w:rPr>
        <w:t>о на кон поставлены огромные деньги, и некоторые по- прежнему рискуют предлагать молодежи наркотики и подрабатывать «закладчиками».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</w:t>
      </w:r>
      <w:r>
        <w:rPr>
          <w:color w:val="000000"/>
          <w:sz w:val="30"/>
          <w:szCs w:val="30"/>
        </w:rPr>
        <w:t xml:space="preserve">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</w:t>
      </w:r>
      <w:r>
        <w:rPr>
          <w:color w:val="000000"/>
          <w:sz w:val="30"/>
          <w:szCs w:val="30"/>
        </w:rPr>
        <w:t>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</w:t>
      </w:r>
      <w:r>
        <w:rPr>
          <w:color w:val="000000"/>
          <w:sz w:val="30"/>
          <w:szCs w:val="30"/>
        </w:rPr>
        <w:t xml:space="preserve">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В Республике Беларусь нет легальных наркотиков. Все наркотики запрещены и находятс</w:t>
      </w:r>
      <w:r>
        <w:rPr>
          <w:b/>
          <w:color w:val="000000"/>
          <w:sz w:val="30"/>
          <w:szCs w:val="30"/>
        </w:rPr>
        <w:t xml:space="preserve">я под контролем. Любые действия с ними являются незаконными и лица, вовлеченные в </w:t>
      </w:r>
      <w:proofErr w:type="spellStart"/>
      <w:r>
        <w:rPr>
          <w:b/>
          <w:color w:val="000000"/>
          <w:sz w:val="30"/>
          <w:szCs w:val="30"/>
        </w:rPr>
        <w:t>наркооборот</w:t>
      </w:r>
      <w:proofErr w:type="spellEnd"/>
      <w:r>
        <w:rPr>
          <w:b/>
          <w:color w:val="000000"/>
          <w:sz w:val="30"/>
          <w:szCs w:val="30"/>
        </w:rPr>
        <w:t xml:space="preserve"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</w:t>
      </w:r>
      <w:r>
        <w:rPr>
          <w:b/>
          <w:color w:val="000000"/>
          <w:sz w:val="30"/>
          <w:szCs w:val="30"/>
        </w:rPr>
        <w:t>правонарушениях (далее – КоАП).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Уголовная ответственность </w:t>
      </w:r>
      <w:r>
        <w:rPr>
          <w:color w:val="000000"/>
          <w:sz w:val="30"/>
          <w:szCs w:val="30"/>
        </w:rPr>
        <w:t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</w:t>
      </w:r>
      <w:r>
        <w:rPr>
          <w:color w:val="000000"/>
          <w:sz w:val="30"/>
          <w:szCs w:val="30"/>
        </w:rPr>
        <w:t xml:space="preserve"> Беларусь,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ответственность наступает с 14 лет и предусматривает наказание в виде лишения свободы </w:t>
      </w:r>
      <w:r>
        <w:rPr>
          <w:color w:val="000000"/>
          <w:sz w:val="30"/>
          <w:szCs w:val="30"/>
        </w:rPr>
        <w:lastRenderedPageBreak/>
        <w:t>от 3 до 25 лет.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</w:t>
      </w:r>
      <w:r>
        <w:rPr>
          <w:color w:val="000000"/>
          <w:sz w:val="30"/>
          <w:szCs w:val="30"/>
        </w:rPr>
        <w:t xml:space="preserve">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</w:t>
      </w:r>
      <w:r>
        <w:rPr>
          <w:b/>
          <w:color w:val="000000"/>
          <w:sz w:val="30"/>
          <w:szCs w:val="30"/>
        </w:rPr>
        <w:t>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>
        <w:rPr>
          <w:b/>
          <w:color w:val="000000"/>
          <w:sz w:val="30"/>
          <w:szCs w:val="30"/>
        </w:rPr>
        <w:t xml:space="preserve">административная ответственность </w:t>
      </w:r>
      <w:r>
        <w:rPr>
          <w:color w:val="000000"/>
          <w:sz w:val="30"/>
          <w:szCs w:val="30"/>
        </w:rPr>
        <w:t>за ряд правона</w:t>
      </w:r>
      <w:r>
        <w:rPr>
          <w:color w:val="000000"/>
          <w:sz w:val="30"/>
          <w:szCs w:val="30"/>
        </w:rPr>
        <w:t>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</w:t>
      </w:r>
      <w:r>
        <w:rPr>
          <w:color w:val="000000"/>
          <w:sz w:val="30"/>
          <w:szCs w:val="30"/>
        </w:rPr>
        <w:t xml:space="preserve"> равно отказ от прохождения в установленном порядке проверки (освидетельствования) (</w:t>
      </w:r>
      <w:proofErr w:type="spellStart"/>
      <w:r>
        <w:rPr>
          <w:color w:val="000000"/>
          <w:sz w:val="30"/>
          <w:szCs w:val="30"/>
        </w:rPr>
        <w:t>ч.ч</w:t>
      </w:r>
      <w:proofErr w:type="spellEnd"/>
      <w:r>
        <w:rPr>
          <w:color w:val="000000"/>
          <w:sz w:val="30"/>
          <w:szCs w:val="30"/>
        </w:rPr>
        <w:t>. 3-5 ст. 19.3 Кодекса об административных правонарушениях Республики Беларусь).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 w:rsidRPr="00E23BF2">
        <w:rPr>
          <w:color w:val="000000"/>
          <w:sz w:val="30"/>
          <w:szCs w:val="30"/>
        </w:rPr>
        <w:t>Ежегодно</w:t>
      </w:r>
      <w:r>
        <w:rPr>
          <w:color w:val="000000"/>
          <w:sz w:val="30"/>
          <w:szCs w:val="30"/>
        </w:rPr>
        <w:t xml:space="preserve"> с 1 июня по 15 сентября проводятся мероприятия по уничтожению </w:t>
      </w:r>
      <w:proofErr w:type="spellStart"/>
      <w:r>
        <w:rPr>
          <w:color w:val="000000"/>
          <w:sz w:val="30"/>
          <w:szCs w:val="30"/>
        </w:rPr>
        <w:t>наркосырьевой</w:t>
      </w:r>
      <w:proofErr w:type="spellEnd"/>
      <w:r>
        <w:rPr>
          <w:color w:val="000000"/>
          <w:sz w:val="30"/>
          <w:szCs w:val="30"/>
        </w:rPr>
        <w:t xml:space="preserve"> баз</w:t>
      </w:r>
      <w:r>
        <w:rPr>
          <w:color w:val="000000"/>
          <w:sz w:val="30"/>
          <w:szCs w:val="30"/>
        </w:rPr>
        <w:t xml:space="preserve">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>
        <w:rPr>
          <w:b/>
          <w:color w:val="000000"/>
          <w:sz w:val="30"/>
          <w:szCs w:val="30"/>
        </w:rPr>
        <w:t>специальной программы «Мак».</w:t>
      </w:r>
      <w:r>
        <w:rPr>
          <w:color w:val="000000"/>
          <w:sz w:val="30"/>
          <w:szCs w:val="30"/>
        </w:rPr>
        <w:t xml:space="preserve"> Напоминаем, что за незаконный посев или выращивание наркосодержащих растений мака и конопли </w:t>
      </w:r>
      <w:r>
        <w:rPr>
          <w:color w:val="000000"/>
          <w:sz w:val="30"/>
          <w:szCs w:val="30"/>
        </w:rPr>
        <w:t>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</w:t>
      </w:r>
      <w:r>
        <w:rPr>
          <w:color w:val="000000"/>
          <w:sz w:val="30"/>
          <w:szCs w:val="30"/>
        </w:rPr>
        <w:t xml:space="preserve">ет. 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</w:t>
      </w:r>
      <w:proofErr w:type="spellStart"/>
      <w:r>
        <w:rPr>
          <w:color w:val="000000"/>
          <w:sz w:val="30"/>
          <w:szCs w:val="30"/>
        </w:rPr>
        <w:t>мети</w:t>
      </w:r>
      <w:r>
        <w:rPr>
          <w:color w:val="000000"/>
          <w:sz w:val="30"/>
          <w:szCs w:val="30"/>
        </w:rPr>
        <w:t>лэфедрон</w:t>
      </w:r>
      <w:proofErr w:type="spellEnd"/>
      <w:r>
        <w:rPr>
          <w:color w:val="000000"/>
          <w:sz w:val="30"/>
          <w:szCs w:val="30"/>
        </w:rPr>
        <w:t>, альфа-</w:t>
      </w:r>
      <w:r>
        <w:rPr>
          <w:color w:val="000000"/>
          <w:sz w:val="30"/>
          <w:szCs w:val="30"/>
          <w:lang w:val="en-US"/>
        </w:rPr>
        <w:t>PVP</w:t>
      </w:r>
      <w:r>
        <w:rPr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Обстановка в сфере противодействия незаконному обороту наркотиков в настоящее время во многом связана с использованием глобальной сети Интернет в ка</w:t>
      </w:r>
      <w:r>
        <w:rPr>
          <w:color w:val="000000"/>
          <w:sz w:val="30"/>
          <w:szCs w:val="30"/>
        </w:rPr>
        <w:t xml:space="preserve">честве специфического канала наркоторговли. Значительную опасность представляет тот факт, что возможности анонимного приобретения психоактивных веществ с </w:t>
      </w:r>
      <w:r>
        <w:rPr>
          <w:color w:val="000000"/>
          <w:sz w:val="30"/>
          <w:szCs w:val="30"/>
        </w:rPr>
        <w:lastRenderedPageBreak/>
        <w:t>использованием телекоммуникационных устройств в сети доступны широким массам населения.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Современный на</w:t>
      </w:r>
      <w:r>
        <w:rPr>
          <w:color w:val="000000"/>
          <w:sz w:val="30"/>
          <w:szCs w:val="30"/>
        </w:rPr>
        <w:t xml:space="preserve">ркобизнес имеет форму организованной преступности. А в центре их преступных устремлений – молодежная аудитория в виртуальном пространстве. Наркодельцами приняты на вооружение передовые маркетинговые и </w:t>
      </w:r>
      <w:r>
        <w:rPr>
          <w:color w:val="000000"/>
          <w:sz w:val="30"/>
          <w:szCs w:val="30"/>
          <w:lang w:val="en-US"/>
        </w:rPr>
        <w:t>IT</w:t>
      </w:r>
      <w:r>
        <w:rPr>
          <w:color w:val="000000"/>
          <w:sz w:val="30"/>
          <w:szCs w:val="30"/>
        </w:rPr>
        <w:t>-технологии, методы администрирования персоналом, в к</w:t>
      </w:r>
      <w:r>
        <w:rPr>
          <w:color w:val="000000"/>
          <w:sz w:val="30"/>
          <w:szCs w:val="30"/>
        </w:rPr>
        <w:t>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Первые предложения о трудоустройстве приходят в основном в социальных сетях, как правило, э</w:t>
      </w:r>
      <w:r>
        <w:rPr>
          <w:color w:val="000000"/>
          <w:sz w:val="30"/>
          <w:szCs w:val="30"/>
        </w:rPr>
        <w:t>то «</w:t>
      </w:r>
      <w:proofErr w:type="spellStart"/>
      <w:r>
        <w:rPr>
          <w:color w:val="000000"/>
          <w:sz w:val="30"/>
          <w:szCs w:val="30"/>
        </w:rPr>
        <w:t>Вконтакте</w:t>
      </w:r>
      <w:proofErr w:type="spellEnd"/>
      <w:r>
        <w:rPr>
          <w:color w:val="000000"/>
          <w:sz w:val="30"/>
          <w:szCs w:val="30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>
        <w:rPr>
          <w:color w:val="000000"/>
          <w:sz w:val="30"/>
          <w:szCs w:val="30"/>
          <w:lang w:val="en-US"/>
        </w:rPr>
        <w:t>Telegram</w:t>
      </w:r>
      <w:r>
        <w:rPr>
          <w:color w:val="000000"/>
          <w:sz w:val="30"/>
          <w:szCs w:val="30"/>
        </w:rPr>
        <w:t>. В дальнейшем у потенциального работника в</w:t>
      </w:r>
      <w:r>
        <w:rPr>
          <w:color w:val="000000"/>
          <w:sz w:val="30"/>
          <w:szCs w:val="30"/>
        </w:rPr>
        <w:t>ыясняется, в каком регионе он готов работать. Обсуждается заработная плата, условия и варианты ее выплаты.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</w:t>
      </w:r>
      <w:r>
        <w:rPr>
          <w:color w:val="000000"/>
          <w:sz w:val="30"/>
          <w:szCs w:val="30"/>
        </w:rPr>
        <w:t>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</w:t>
      </w:r>
      <w:r>
        <w:rPr>
          <w:color w:val="000000"/>
          <w:sz w:val="30"/>
          <w:szCs w:val="30"/>
        </w:rPr>
        <w:t>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Однако закладчики мыслят другими категориями. Руководствуясь исключительно корыстными интересами, они быстро </w:t>
      </w:r>
      <w:r>
        <w:rPr>
          <w:color w:val="000000"/>
          <w:sz w:val="30"/>
          <w:szCs w:val="30"/>
        </w:rPr>
        <w:t xml:space="preserve">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</w:t>
      </w:r>
      <w:proofErr w:type="spellStart"/>
      <w:r>
        <w:rPr>
          <w:color w:val="000000"/>
          <w:sz w:val="30"/>
          <w:szCs w:val="30"/>
        </w:rPr>
        <w:t>работадателя</w:t>
      </w:r>
      <w:proofErr w:type="spellEnd"/>
      <w:r>
        <w:rPr>
          <w:color w:val="000000"/>
          <w:sz w:val="30"/>
          <w:szCs w:val="30"/>
        </w:rPr>
        <w:t xml:space="preserve"> – расходной монетой. Многие, кто встал на опасный путь</w:t>
      </w:r>
      <w:r>
        <w:rPr>
          <w:color w:val="000000"/>
          <w:sz w:val="30"/>
          <w:szCs w:val="30"/>
        </w:rPr>
        <w:t xml:space="preserve">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</w:t>
      </w:r>
      <w:r>
        <w:rPr>
          <w:color w:val="000000"/>
          <w:sz w:val="30"/>
          <w:szCs w:val="30"/>
        </w:rPr>
        <w:t>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Очевидно, что задержанные молодые люди абсолютно четк</w:t>
      </w:r>
      <w:r>
        <w:rPr>
          <w:color w:val="000000"/>
          <w:sz w:val="30"/>
          <w:szCs w:val="30"/>
        </w:rPr>
        <w:t xml:space="preserve">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</w:t>
      </w:r>
      <w:r>
        <w:rPr>
          <w:color w:val="000000"/>
          <w:sz w:val="30"/>
          <w:szCs w:val="30"/>
        </w:rPr>
        <w:lastRenderedPageBreak/>
        <w:t>ответственности.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Парадоксально, но также наивно ра</w:t>
      </w:r>
      <w:r>
        <w:rPr>
          <w:color w:val="000000"/>
          <w:sz w:val="30"/>
          <w:szCs w:val="30"/>
        </w:rPr>
        <w:t>ссуждают и многие взрослые, которые убеждены, что наркотики коснутся кого угодно, но только не их семью.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>
        <w:rPr>
          <w:color w:val="000000"/>
          <w:sz w:val="30"/>
          <w:szCs w:val="30"/>
        </w:rPr>
        <w:t xml:space="preserve">позволяющие определять </w:t>
      </w:r>
      <w:r>
        <w:rPr>
          <w:color w:val="000000"/>
          <w:sz w:val="30"/>
          <w:szCs w:val="30"/>
          <w:lang w:val="en-US"/>
        </w:rPr>
        <w:t>GPS</w:t>
      </w:r>
      <w:r>
        <w:rPr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>
        <w:rPr>
          <w:color w:val="000000"/>
          <w:sz w:val="30"/>
          <w:szCs w:val="30"/>
          <w:lang w:val="en-US"/>
        </w:rPr>
        <w:t>NoteCam</w:t>
      </w:r>
      <w:proofErr w:type="spellEnd"/>
      <w:r>
        <w:rPr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Также необходимо обращать внимание на попытки регистраци</w:t>
      </w:r>
      <w:r>
        <w:rPr>
          <w:color w:val="000000"/>
          <w:sz w:val="30"/>
          <w:szCs w:val="30"/>
        </w:rPr>
        <w:t xml:space="preserve">и на </w:t>
      </w:r>
      <w:proofErr w:type="spellStart"/>
      <w:r>
        <w:rPr>
          <w:color w:val="000000"/>
          <w:sz w:val="30"/>
          <w:szCs w:val="30"/>
        </w:rPr>
        <w:t>криптообменных</w:t>
      </w:r>
      <w:proofErr w:type="spellEnd"/>
      <w:r>
        <w:rPr>
          <w:color w:val="000000"/>
          <w:sz w:val="30"/>
          <w:szCs w:val="30"/>
        </w:rPr>
        <w:t xml:space="preserve"> площадках, использовании электронных денег, неизвестных Вам сим-карт, банковских платежных карт и т.д.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Кроме того, следует насторожиться, если Ваш ребенок использует приложения, основная цель которых - скрыть истинное местонахождение по</w:t>
      </w:r>
      <w:r>
        <w:rPr>
          <w:color w:val="000000"/>
          <w:sz w:val="30"/>
          <w:szCs w:val="30"/>
        </w:rPr>
        <w:t>льзователя в сети (</w:t>
      </w:r>
      <w:r>
        <w:rPr>
          <w:color w:val="000000"/>
          <w:sz w:val="30"/>
          <w:szCs w:val="30"/>
          <w:lang w:val="en-US"/>
        </w:rPr>
        <w:t>TOR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Browser</w:t>
      </w:r>
      <w:r>
        <w:rPr>
          <w:color w:val="000000"/>
          <w:sz w:val="30"/>
          <w:szCs w:val="30"/>
        </w:rPr>
        <w:t>).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Новое для нас явление – так называемые «</w:t>
      </w:r>
      <w:proofErr w:type="spellStart"/>
      <w:r>
        <w:rPr>
          <w:b/>
          <w:color w:val="000000"/>
          <w:sz w:val="30"/>
          <w:szCs w:val="30"/>
        </w:rPr>
        <w:t>спортики</w:t>
      </w:r>
      <w:proofErr w:type="spellEnd"/>
      <w:r>
        <w:rPr>
          <w:b/>
          <w:color w:val="000000"/>
          <w:sz w:val="30"/>
          <w:szCs w:val="30"/>
        </w:rPr>
        <w:t>».</w:t>
      </w:r>
      <w:r>
        <w:rPr>
          <w:color w:val="000000"/>
          <w:sz w:val="30"/>
          <w:szCs w:val="30"/>
        </w:rPr>
        <w:t xml:space="preserve"> Это сотрудники </w:t>
      </w:r>
      <w:proofErr w:type="spellStart"/>
      <w:r>
        <w:rPr>
          <w:color w:val="000000"/>
          <w:sz w:val="30"/>
          <w:szCs w:val="30"/>
        </w:rPr>
        <w:t>наркомаркета</w:t>
      </w:r>
      <w:proofErr w:type="spellEnd"/>
      <w:r>
        <w:rPr>
          <w:color w:val="000000"/>
          <w:sz w:val="30"/>
          <w:szCs w:val="30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</w:t>
      </w:r>
      <w:r>
        <w:rPr>
          <w:color w:val="000000"/>
          <w:sz w:val="30"/>
          <w:szCs w:val="30"/>
        </w:rPr>
        <w:t>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</w:t>
      </w:r>
      <w:r>
        <w:rPr>
          <w:color w:val="000000"/>
          <w:sz w:val="30"/>
          <w:szCs w:val="30"/>
        </w:rPr>
        <w:t>ия, предусматривающая более суровое наказание.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стикеров в</w:t>
      </w:r>
      <w:r>
        <w:rPr>
          <w:sz w:val="30"/>
          <w:szCs w:val="30"/>
        </w:rPr>
        <w:t xml:space="preserve"> местах общего пользования с рекламой в виде ссылки на конкретный интернет-магазин, указанием наркотиков им реализуемых. 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 xml:space="preserve">Действия </w:t>
      </w:r>
      <w:r>
        <w:rPr>
          <w:b/>
          <w:sz w:val="30"/>
          <w:szCs w:val="30"/>
        </w:rPr>
        <w:t>«трафаретчиков»</w:t>
      </w:r>
      <w:r>
        <w:rPr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</w:t>
      </w:r>
      <w:r>
        <w:rPr>
          <w:sz w:val="30"/>
          <w:szCs w:val="30"/>
        </w:rPr>
        <w:t>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свободы (ответственность наступает с 14 лет).</w:t>
      </w:r>
    </w:p>
    <w:p w:rsidR="008C374E" w:rsidRDefault="00B87F40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Если при задержании выясниться, что «трафаретчик» прича</w:t>
      </w:r>
      <w:r>
        <w:rPr>
          <w:sz w:val="30"/>
          <w:szCs w:val="30"/>
        </w:rPr>
        <w:t xml:space="preserve">стен к распространению наркотиков, его действия будут квалифицированы по ст. 328 УК Республики Беларусь (незаконный оборот наркотических средств, психотропных веществ, их прекурсоров и аналогов). Того, кто </w:t>
      </w:r>
      <w:r>
        <w:rPr>
          <w:sz w:val="30"/>
          <w:szCs w:val="30"/>
        </w:rPr>
        <w:lastRenderedPageBreak/>
        <w:t xml:space="preserve">станет участником незаконного </w:t>
      </w:r>
      <w:proofErr w:type="spellStart"/>
      <w:r>
        <w:rPr>
          <w:sz w:val="30"/>
          <w:szCs w:val="30"/>
        </w:rPr>
        <w:t>наркооборота</w:t>
      </w:r>
      <w:proofErr w:type="spellEnd"/>
      <w:r>
        <w:rPr>
          <w:sz w:val="30"/>
          <w:szCs w:val="30"/>
        </w:rPr>
        <w:t>, ждет у</w:t>
      </w:r>
      <w:r>
        <w:rPr>
          <w:sz w:val="30"/>
          <w:szCs w:val="30"/>
        </w:rPr>
        <w:t>головная ответственность за сбыт наркотиков в виде лишения свободы на срок от 3 до 25 лет.</w:t>
      </w:r>
    </w:p>
    <w:p w:rsidR="008C374E" w:rsidRDefault="00B87F40">
      <w:pPr>
        <w:pStyle w:val="30"/>
        <w:shd w:val="clear" w:color="auto" w:fill="auto"/>
        <w:spacing w:before="0" w:after="0" w:line="240" w:lineRule="auto"/>
        <w:ind w:right="280" w:firstLine="709"/>
        <w:jc w:val="right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Подготовлено </w:t>
      </w:r>
      <w:proofErr w:type="spellStart"/>
      <w:r>
        <w:rPr>
          <w:color w:val="000000"/>
          <w:sz w:val="30"/>
          <w:szCs w:val="30"/>
        </w:rPr>
        <w:t>УНиПТЛ</w:t>
      </w:r>
      <w:proofErr w:type="spellEnd"/>
      <w:r>
        <w:rPr>
          <w:color w:val="000000"/>
          <w:sz w:val="30"/>
          <w:szCs w:val="30"/>
        </w:rPr>
        <w:t xml:space="preserve"> КМ УВД Могилевского облисполкома</w:t>
      </w:r>
    </w:p>
    <w:sectPr w:rsidR="008C374E">
      <w:headerReference w:type="default" r:id="rId6"/>
      <w:pgSz w:w="11909" w:h="16838"/>
      <w:pgMar w:top="1134" w:right="567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40" w:rsidRDefault="00B87F40">
      <w:pPr>
        <w:spacing w:after="0" w:line="240" w:lineRule="auto"/>
      </w:pPr>
      <w:r>
        <w:separator/>
      </w:r>
    </w:p>
  </w:endnote>
  <w:endnote w:type="continuationSeparator" w:id="0">
    <w:p w:rsidR="00B87F40" w:rsidRDefault="00B8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40" w:rsidRDefault="00B87F40">
      <w:pPr>
        <w:spacing w:after="0" w:line="240" w:lineRule="auto"/>
      </w:pPr>
      <w:r>
        <w:separator/>
      </w:r>
    </w:p>
  </w:footnote>
  <w:footnote w:type="continuationSeparator" w:id="0">
    <w:p w:rsidR="00B87F40" w:rsidRDefault="00B8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4E" w:rsidRDefault="00B87F40">
    <w:pPr>
      <w:pStyle w:val="a7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rPr>
        <w:rFonts w:ascii="Times New Roman" w:hAnsi="Times New Roman" w:cs="Times New Roman"/>
        <w:noProof/>
        <w:sz w:val="30"/>
        <w:szCs w:val="30"/>
      </w:rPr>
      <w:t>5</w:t>
    </w:r>
    <w:r>
      <w:rPr>
        <w:rFonts w:ascii="Times New Roman" w:hAnsi="Times New Roman" w:cs="Times New Roman"/>
        <w:sz w:val="30"/>
        <w:szCs w:val="30"/>
      </w:rPr>
      <w:fldChar w:fldCharType="end"/>
    </w:r>
  </w:p>
  <w:p w:rsidR="008C374E" w:rsidRDefault="008C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4E"/>
    <w:rsid w:val="008C374E"/>
    <w:rsid w:val="00B87F40"/>
    <w:rsid w:val="00E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81DB-4332-4276-A88D-2AF2CDA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5"/>
      <w:szCs w:val="25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pPr>
      <w:widowControl w:val="0"/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660"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before="240" w:after="420" w:line="274" w:lineRule="exact"/>
      <w:ind w:hanging="96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8450</Characters>
  <Application>Microsoft Office Word</Application>
  <DocSecurity>0</DocSecurity>
  <Lines>70</Lines>
  <Paragraphs>19</Paragraphs>
  <ScaleCrop>false</ScaleCrop>
  <Company>diakov.net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Телепнева Ольга Владимировна</cp:lastModifiedBy>
  <cp:revision>2</cp:revision>
  <cp:lastPrinted>2024-06-12T06:36:00Z</cp:lastPrinted>
  <dcterms:created xsi:type="dcterms:W3CDTF">2024-12-18T12:45:00Z</dcterms:created>
  <dcterms:modified xsi:type="dcterms:W3CDTF">2024-12-18T12:45:00Z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5263fdbc54aa4a89b7ffddd5b2b19439</vt:lpwstr>
  </property>
</Properties>
</file>